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804C52" w:rsidTr="00804C52">
        <w:trPr>
          <w:cantSplit/>
          <w:trHeight w:val="1293"/>
          <w:jc w:val="center"/>
        </w:trPr>
        <w:tc>
          <w:tcPr>
            <w:tcW w:w="4608" w:type="dxa"/>
            <w:hideMark/>
          </w:tcPr>
          <w:p w:rsidR="00804C52" w:rsidRDefault="00804C52">
            <w:pPr>
              <w:spacing w:before="240" w:line="240" w:lineRule="atLeast"/>
              <w:ind w:right="-185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34670" cy="673100"/>
                  <wp:effectExtent l="0" t="0" r="0" b="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C52" w:rsidRDefault="00804C52" w:rsidP="00804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 СЕЛЬСКОГО  ПОСЕЛЕНИЯ </w:t>
      </w:r>
    </w:p>
    <w:p w:rsidR="00804C52" w:rsidRDefault="00804C52" w:rsidP="00804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БОГОРОДИЦКИЙ СЕЛЬСОВЕТ</w:t>
      </w:r>
    </w:p>
    <w:p w:rsidR="00804C52" w:rsidRDefault="00804C52" w:rsidP="00804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Добринского муниципального района</w:t>
      </w:r>
    </w:p>
    <w:p w:rsidR="00804C52" w:rsidRDefault="00804C52" w:rsidP="00804C52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Липецкой области</w:t>
      </w:r>
    </w:p>
    <w:p w:rsidR="00804C52" w:rsidRDefault="00804C52" w:rsidP="00804C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54-я сессия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-го созыва</w:t>
      </w:r>
    </w:p>
    <w:p w:rsidR="00804C52" w:rsidRDefault="00804C52" w:rsidP="00804C52">
      <w:pPr>
        <w:pStyle w:val="a3"/>
        <w:rPr>
          <w:sz w:val="44"/>
        </w:rPr>
      </w:pPr>
      <w:r>
        <w:rPr>
          <w:sz w:val="44"/>
        </w:rPr>
        <w:t>РЕШЕНИЕ</w:t>
      </w:r>
    </w:p>
    <w:p w:rsidR="00804C52" w:rsidRDefault="00804C52" w:rsidP="00804C52">
      <w:pPr>
        <w:pStyle w:val="a3"/>
        <w:jc w:val="left"/>
        <w:rPr>
          <w:b w:val="0"/>
          <w:sz w:val="28"/>
        </w:rPr>
      </w:pPr>
    </w:p>
    <w:p w:rsidR="00804C52" w:rsidRDefault="00804C52" w:rsidP="00804C52">
      <w:r>
        <w:rPr>
          <w:bCs/>
          <w:sz w:val="28"/>
          <w:szCs w:val="28"/>
        </w:rPr>
        <w:t>25.02.2013г.                               ж.д.ст.Плавица                                    №136  -</w:t>
      </w:r>
      <w:proofErr w:type="spellStart"/>
      <w:r>
        <w:rPr>
          <w:bCs/>
          <w:sz w:val="28"/>
          <w:szCs w:val="28"/>
        </w:rPr>
        <w:t>рс</w:t>
      </w:r>
      <w:proofErr w:type="spellEnd"/>
    </w:p>
    <w:p w:rsidR="00804C52" w:rsidRDefault="00804C52" w:rsidP="00804C52">
      <w:pPr>
        <w:ind w:left="180" w:right="210"/>
        <w:jc w:val="both"/>
        <w:rPr>
          <w:sz w:val="26"/>
          <w:szCs w:val="26"/>
        </w:rPr>
      </w:pPr>
    </w:p>
    <w:p w:rsidR="00804C52" w:rsidRDefault="00804C52" w:rsidP="00804C52">
      <w:pPr>
        <w:ind w:left="180" w:right="210"/>
        <w:jc w:val="both"/>
        <w:rPr>
          <w:sz w:val="26"/>
          <w:szCs w:val="26"/>
        </w:rPr>
      </w:pPr>
    </w:p>
    <w:p w:rsidR="00804C52" w:rsidRDefault="00804C52" w:rsidP="00804C52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кандидатурах в резерв составов участковых избирательных комиссий срока полномочий 2013-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  <w:szCs w:val="28"/>
          </w:rPr>
          <w:t xml:space="preserve">2018 </w:t>
        </w:r>
        <w:proofErr w:type="spellStart"/>
        <w:r>
          <w:rPr>
            <w:b/>
            <w:sz w:val="28"/>
            <w:szCs w:val="28"/>
          </w:rPr>
          <w:t>г</w:t>
        </w:r>
      </w:smartTag>
      <w:r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804C52" w:rsidRDefault="00804C52" w:rsidP="00804C52">
      <w:pPr>
        <w:jc w:val="center"/>
        <w:rPr>
          <w:b/>
        </w:rPr>
      </w:pPr>
    </w:p>
    <w:p w:rsidR="00804C52" w:rsidRDefault="00804C52" w:rsidP="00804C52">
      <w:pPr>
        <w:jc w:val="center"/>
        <w:rPr>
          <w:b/>
        </w:rPr>
      </w:pPr>
    </w:p>
    <w:p w:rsidR="00804C52" w:rsidRDefault="00804C52" w:rsidP="00804C52">
      <w:pPr>
        <w:tabs>
          <w:tab w:val="left" w:pos="-2250"/>
        </w:tabs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</w:r>
      <w:proofErr w:type="gramStart"/>
      <w:r>
        <w:rPr>
          <w:rFonts w:ascii="Times New Roman CYR" w:hAnsi="Times New Roman CYR"/>
          <w:sz w:val="28"/>
          <w:szCs w:val="28"/>
        </w:rPr>
        <w:t xml:space="preserve">Рассмотрев предложения по кандидатурам для </w:t>
      </w:r>
      <w:r>
        <w:rPr>
          <w:sz w:val="28"/>
          <w:szCs w:val="28"/>
        </w:rPr>
        <w:t>зачисления в резерв составов участковых избирательных комиссий срока полномочий 2013-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 xml:space="preserve">2018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.г</w:t>
      </w:r>
      <w:proofErr w:type="spellEnd"/>
      <w:r>
        <w:rPr>
          <w:sz w:val="28"/>
          <w:szCs w:val="28"/>
        </w:rPr>
        <w:t xml:space="preserve">., </w:t>
      </w:r>
      <w:r>
        <w:rPr>
          <w:rFonts w:ascii="Times New Roman CYR" w:hAnsi="Times New Roman CYR"/>
          <w:sz w:val="28"/>
          <w:szCs w:val="28"/>
        </w:rPr>
        <w:t xml:space="preserve"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частью 4 статьи 5 </w:t>
      </w:r>
      <w:r>
        <w:rPr>
          <w:sz w:val="28"/>
          <w:szCs w:val="28"/>
        </w:rPr>
        <w:t>Закона Липецкой области №117-ОЗ от 29.12.2012 «О статусе, полномочиях и порядке формирования территориальных и участковых избирательных</w:t>
      </w:r>
      <w:proofErr w:type="gramEnd"/>
      <w:r>
        <w:rPr>
          <w:sz w:val="28"/>
          <w:szCs w:val="28"/>
        </w:rPr>
        <w:t xml:space="preserve"> комиссий в Липецкой области», статьей 29 Устава сельского поселения Богородицкий  сельсовет Добринского муниципального района Липецкой области, Совет депутатов  сельского поселения Богородицкий  сельсовет,  </w:t>
      </w:r>
      <w:r>
        <w:rPr>
          <w:sz w:val="28"/>
          <w:szCs w:val="28"/>
        </w:rPr>
        <w:tab/>
      </w:r>
    </w:p>
    <w:p w:rsidR="00804C52" w:rsidRDefault="00804C52" w:rsidP="00804C52">
      <w:pPr>
        <w:tabs>
          <w:tab w:val="left" w:pos="-22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РЕШИЛ:</w:t>
      </w:r>
    </w:p>
    <w:p w:rsidR="00804C52" w:rsidRDefault="00804C52" w:rsidP="00804C52">
      <w:pPr>
        <w:pStyle w:val="a5"/>
        <w:jc w:val="both"/>
        <w:rPr>
          <w:szCs w:val="28"/>
        </w:rPr>
      </w:pPr>
      <w:r>
        <w:tab/>
        <w:t xml:space="preserve">1.Выдвинуть кандидатуру </w:t>
      </w:r>
      <w:proofErr w:type="spellStart"/>
      <w:r>
        <w:t>Чиковской</w:t>
      </w:r>
      <w:proofErr w:type="spellEnd"/>
      <w:r>
        <w:t xml:space="preserve"> Тамары Дмитриевны , 27.06.1962 г.р., образование начальное профессиональное, временно не работающую </w:t>
      </w:r>
      <w:r>
        <w:rPr>
          <w:szCs w:val="28"/>
        </w:rPr>
        <w:t>для зачисления в резерв состава участковой избирательной комиссии избирательного участка №04-36 срока полномочий 2013-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 xml:space="preserve">2018 </w:t>
        </w:r>
        <w:proofErr w:type="spellStart"/>
        <w:r>
          <w:rPr>
            <w:szCs w:val="28"/>
          </w:rPr>
          <w:t>г</w:t>
        </w:r>
      </w:smartTag>
      <w:r>
        <w:rPr>
          <w:szCs w:val="28"/>
        </w:rPr>
        <w:t>.</w:t>
      </w:r>
      <w:proofErr w:type="gramStart"/>
      <w:r>
        <w:rPr>
          <w:szCs w:val="28"/>
        </w:rPr>
        <w:t>г</w:t>
      </w:r>
      <w:proofErr w:type="spellEnd"/>
      <w:proofErr w:type="gramEnd"/>
      <w:r>
        <w:rPr>
          <w:szCs w:val="28"/>
        </w:rPr>
        <w:t>.</w:t>
      </w:r>
    </w:p>
    <w:p w:rsidR="00804C52" w:rsidRDefault="00804C52" w:rsidP="00804C52">
      <w:pPr>
        <w:pStyle w:val="a5"/>
        <w:jc w:val="both"/>
        <w:rPr>
          <w:szCs w:val="28"/>
        </w:rPr>
      </w:pPr>
      <w:r>
        <w:rPr>
          <w:szCs w:val="28"/>
        </w:rPr>
        <w:tab/>
      </w:r>
      <w:r>
        <w:t xml:space="preserve">2.Выдвинуть кандидатуру </w:t>
      </w:r>
      <w:proofErr w:type="spellStart"/>
      <w:r>
        <w:t>Кузаевой</w:t>
      </w:r>
      <w:proofErr w:type="spellEnd"/>
      <w:r>
        <w:t xml:space="preserve"> Татьяны Александровны, 10.04.1960 г.р., образование среднее  профессиональное, временно не работающую </w:t>
      </w:r>
      <w:r>
        <w:rPr>
          <w:szCs w:val="28"/>
        </w:rPr>
        <w:t>для зачисления в резерв состава участковой избирательной комиссии избирательного участка №04-37 срока полномочий 2013-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 xml:space="preserve">2018 </w:t>
        </w:r>
        <w:proofErr w:type="spellStart"/>
        <w:r>
          <w:rPr>
            <w:szCs w:val="28"/>
          </w:rPr>
          <w:t>г</w:t>
        </w:r>
      </w:smartTag>
      <w:r>
        <w:rPr>
          <w:szCs w:val="28"/>
        </w:rPr>
        <w:t>.</w:t>
      </w:r>
      <w:proofErr w:type="gramStart"/>
      <w:r>
        <w:rPr>
          <w:szCs w:val="28"/>
        </w:rPr>
        <w:t>г</w:t>
      </w:r>
      <w:proofErr w:type="spellEnd"/>
      <w:proofErr w:type="gramEnd"/>
      <w:r>
        <w:rPr>
          <w:szCs w:val="28"/>
        </w:rPr>
        <w:t>.</w:t>
      </w:r>
    </w:p>
    <w:p w:rsidR="00804C52" w:rsidRDefault="00804C52" w:rsidP="00804C52">
      <w:pPr>
        <w:pStyle w:val="a5"/>
        <w:jc w:val="both"/>
        <w:rPr>
          <w:szCs w:val="28"/>
        </w:rPr>
      </w:pPr>
      <w:r>
        <w:tab/>
        <w:t xml:space="preserve">4.Выдвинуть кандидатуру Епихиной  Елены Михайловны , 10.06.1986 г.р., образование высшее профессиональное, контролера </w:t>
      </w:r>
      <w:proofErr w:type="gramStart"/>
      <w:r>
        <w:t>–к</w:t>
      </w:r>
      <w:proofErr w:type="gramEnd"/>
      <w:r>
        <w:t xml:space="preserve">ассира ОАО «Сбербанк России» </w:t>
      </w:r>
      <w:proofErr w:type="spellStart"/>
      <w:r>
        <w:t>Усманское</w:t>
      </w:r>
      <w:proofErr w:type="spellEnd"/>
      <w:r>
        <w:t xml:space="preserve"> отделения №386/054 </w:t>
      </w:r>
      <w:r>
        <w:rPr>
          <w:szCs w:val="28"/>
        </w:rPr>
        <w:t>для зачисления в резерв состава участковой избирательной комиссии избирательного участка №04-38 срока полномочий 2013-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 xml:space="preserve">2018 </w:t>
        </w:r>
        <w:proofErr w:type="spellStart"/>
        <w:r>
          <w:rPr>
            <w:szCs w:val="28"/>
          </w:rPr>
          <w:t>г</w:t>
        </w:r>
      </w:smartTag>
      <w:r>
        <w:rPr>
          <w:szCs w:val="28"/>
        </w:rPr>
        <w:t>.г</w:t>
      </w:r>
      <w:proofErr w:type="spellEnd"/>
      <w:r>
        <w:rPr>
          <w:szCs w:val="28"/>
        </w:rPr>
        <w:t>.</w:t>
      </w:r>
    </w:p>
    <w:p w:rsidR="00804C52" w:rsidRDefault="00804C52" w:rsidP="00804C52">
      <w:pPr>
        <w:tabs>
          <w:tab w:val="left" w:pos="-2250"/>
        </w:tabs>
        <w:jc w:val="both"/>
      </w:pPr>
    </w:p>
    <w:p w:rsidR="00804C52" w:rsidRDefault="00804C52" w:rsidP="00804C52">
      <w:pPr>
        <w:tabs>
          <w:tab w:val="left" w:pos="-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Направить настоящее решение в территориальную избирательную комиссию Добринского района.</w:t>
      </w:r>
    </w:p>
    <w:p w:rsidR="00804C52" w:rsidRDefault="00804C52" w:rsidP="00804C52">
      <w:pPr>
        <w:tabs>
          <w:tab w:val="left" w:pos="-225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</w:p>
    <w:p w:rsidR="00804C52" w:rsidRDefault="00804C52" w:rsidP="00804C52">
      <w:pPr>
        <w:tabs>
          <w:tab w:val="left" w:pos="-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со дня его принятия.</w:t>
      </w:r>
    </w:p>
    <w:p w:rsidR="00804C52" w:rsidRDefault="00804C52" w:rsidP="00804C52">
      <w:pPr>
        <w:rPr>
          <w:sz w:val="28"/>
          <w:szCs w:val="28"/>
        </w:rPr>
      </w:pPr>
    </w:p>
    <w:p w:rsidR="00804C52" w:rsidRDefault="00804C52" w:rsidP="00804C52">
      <w:pPr>
        <w:rPr>
          <w:sz w:val="28"/>
          <w:szCs w:val="28"/>
        </w:rPr>
      </w:pPr>
    </w:p>
    <w:p w:rsidR="00804C52" w:rsidRDefault="00804C52" w:rsidP="00804C52">
      <w:pPr>
        <w:rPr>
          <w:sz w:val="28"/>
          <w:szCs w:val="28"/>
        </w:rPr>
      </w:pPr>
    </w:p>
    <w:p w:rsidR="00804C52" w:rsidRDefault="00804C52" w:rsidP="00804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804C52" w:rsidRDefault="00804C52" w:rsidP="00804C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</w:p>
    <w:p w:rsidR="00804C52" w:rsidRDefault="00804C52" w:rsidP="00804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Богородицкий  сельсовет                                                        А.И.Овчинников</w:t>
      </w:r>
    </w:p>
    <w:p w:rsidR="00D55A5A" w:rsidRDefault="00D55A5A">
      <w:bookmarkStart w:id="0" w:name="_GoBack"/>
      <w:bookmarkEnd w:id="0"/>
    </w:p>
    <w:sectPr w:rsidR="00D5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52"/>
    <w:rsid w:val="00804C52"/>
    <w:rsid w:val="00D5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4C5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04C52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04C5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804C52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04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4C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C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4C5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04C52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04C5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804C52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04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4C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C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2013-04-22T08:37:00Z</dcterms:created>
  <dcterms:modified xsi:type="dcterms:W3CDTF">2013-04-22T08:38:00Z</dcterms:modified>
</cp:coreProperties>
</file>