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039" w:type="dxa"/>
        <w:tblLayout w:type="fixed"/>
        <w:tblCellMar>
          <w:left w:w="0" w:type="dxa"/>
          <w:right w:w="0" w:type="dxa"/>
        </w:tblCellMar>
        <w:tblLook w:val="00A0" w:firstRow="1" w:lastRow="0" w:firstColumn="1" w:lastColumn="0" w:noHBand="0" w:noVBand="0"/>
      </w:tblPr>
      <w:tblGrid>
        <w:gridCol w:w="3578"/>
      </w:tblGrid>
      <w:tr w:rsidR="004D222E" w:rsidRPr="004D222E" w:rsidTr="00B511F5">
        <w:trPr>
          <w:cantSplit/>
          <w:trHeight w:val="100"/>
        </w:trPr>
        <w:tc>
          <w:tcPr>
            <w:tcW w:w="3578" w:type="dxa"/>
            <w:hideMark/>
          </w:tcPr>
          <w:p w:rsidR="004D222E" w:rsidRPr="004D222E" w:rsidRDefault="00B511F5" w:rsidP="004D222E">
            <w:pPr>
              <w:spacing w:before="240" w:after="0" w:line="240" w:lineRule="atLeast"/>
              <w:jc w:val="center"/>
              <w:rPr>
                <w:rFonts w:ascii="Calibri" w:eastAsia="Times New Roman" w:hAnsi="Calibri" w:cs="Times New Roman"/>
                <w:sz w:val="28"/>
                <w:szCs w:val="24"/>
              </w:rPr>
            </w:pPr>
            <w:r>
              <w:rPr>
                <w:rFonts w:ascii="Calibri" w:eastAsia="Times New Roman" w:hAnsi="Calibri" w:cs="Times New Roman"/>
                <w:sz w:val="28"/>
                <w:szCs w:val="24"/>
              </w:rPr>
              <w:t xml:space="preserve">                                               </w:t>
            </w:r>
            <w:r w:rsidR="004D222E" w:rsidRPr="004D222E">
              <w:rPr>
                <w:rFonts w:ascii="Times New Roman" w:eastAsia="Times New Roman" w:hAnsi="Times New Roman" w:cs="Times New Roman"/>
                <w:noProof/>
                <w:sz w:val="32"/>
                <w:szCs w:val="32"/>
                <w:lang w:eastAsia="ru-RU"/>
              </w:rPr>
              <w:drawing>
                <wp:inline distT="0" distB="0" distL="0" distR="0" wp14:anchorId="63DD4367" wp14:editId="0EFAF2E6">
                  <wp:extent cx="466725" cy="590550"/>
                  <wp:effectExtent l="0" t="0" r="9525" b="0"/>
                  <wp:docPr id="1" name="Рисунок 5"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1копиров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c>
      </w:tr>
    </w:tbl>
    <w:p w:rsidR="004D222E" w:rsidRPr="004D222E" w:rsidRDefault="004D222E" w:rsidP="004D222E">
      <w:pPr>
        <w:spacing w:after="0" w:line="240" w:lineRule="auto"/>
        <w:jc w:val="center"/>
        <w:rPr>
          <w:rFonts w:ascii="Times New Roman" w:eastAsia="Times New Roman" w:hAnsi="Times New Roman" w:cs="Times New Roman"/>
          <w:b/>
          <w:bCs/>
          <w:sz w:val="28"/>
          <w:szCs w:val="28"/>
          <w:lang w:eastAsia="ru-RU"/>
        </w:rPr>
      </w:pPr>
      <w:r w:rsidRPr="004D222E">
        <w:rPr>
          <w:rFonts w:ascii="Times New Roman" w:eastAsia="Times New Roman" w:hAnsi="Times New Roman" w:cs="Times New Roman"/>
          <w:sz w:val="32"/>
          <w:szCs w:val="20"/>
          <w:lang w:eastAsia="ru-RU"/>
        </w:rPr>
        <w:t xml:space="preserve"> </w:t>
      </w:r>
      <w:proofErr w:type="gramStart"/>
      <w:r w:rsidRPr="004D222E">
        <w:rPr>
          <w:rFonts w:ascii="Times New Roman" w:eastAsia="Times New Roman" w:hAnsi="Times New Roman" w:cs="Times New Roman"/>
          <w:b/>
          <w:bCs/>
          <w:sz w:val="28"/>
          <w:szCs w:val="28"/>
          <w:lang w:eastAsia="ru-RU"/>
        </w:rPr>
        <w:t>СОВЕТ  ДЕПУТАТОВ</w:t>
      </w:r>
      <w:proofErr w:type="gramEnd"/>
      <w:r w:rsidRPr="004D222E">
        <w:rPr>
          <w:rFonts w:ascii="Times New Roman" w:eastAsia="Times New Roman" w:hAnsi="Times New Roman" w:cs="Times New Roman"/>
          <w:b/>
          <w:bCs/>
          <w:sz w:val="28"/>
          <w:szCs w:val="28"/>
          <w:lang w:eastAsia="ru-RU"/>
        </w:rPr>
        <w:t xml:space="preserve"> СЕЛЬСКОГО  ПОСЕЛЕНИЯ </w:t>
      </w:r>
    </w:p>
    <w:p w:rsidR="004D222E" w:rsidRPr="004D222E" w:rsidRDefault="004D222E" w:rsidP="004D222E">
      <w:pPr>
        <w:spacing w:after="0" w:line="240" w:lineRule="auto"/>
        <w:jc w:val="center"/>
        <w:rPr>
          <w:rFonts w:ascii="Times New Roman" w:eastAsia="Times New Roman" w:hAnsi="Times New Roman" w:cs="Times New Roman"/>
          <w:b/>
          <w:bCs/>
          <w:sz w:val="28"/>
          <w:szCs w:val="28"/>
          <w:lang w:eastAsia="ru-RU"/>
        </w:rPr>
      </w:pPr>
      <w:proofErr w:type="gramStart"/>
      <w:r w:rsidRPr="004D222E">
        <w:rPr>
          <w:rFonts w:ascii="Times New Roman" w:eastAsia="Times New Roman" w:hAnsi="Times New Roman" w:cs="Times New Roman"/>
          <w:b/>
          <w:bCs/>
          <w:sz w:val="28"/>
          <w:szCs w:val="28"/>
          <w:lang w:eastAsia="ru-RU"/>
        </w:rPr>
        <w:t>БОГОРОДИЦКИЙ  СЕЛЬСОВЕТ</w:t>
      </w:r>
      <w:proofErr w:type="gramEnd"/>
      <w:r w:rsidRPr="004D222E">
        <w:rPr>
          <w:rFonts w:ascii="Times New Roman" w:eastAsia="Times New Roman" w:hAnsi="Times New Roman" w:cs="Times New Roman"/>
          <w:b/>
          <w:bCs/>
          <w:sz w:val="28"/>
          <w:szCs w:val="28"/>
          <w:lang w:eastAsia="ru-RU"/>
        </w:rPr>
        <w:t xml:space="preserve"> </w:t>
      </w:r>
    </w:p>
    <w:p w:rsidR="004D222E" w:rsidRPr="004D222E" w:rsidRDefault="004D222E" w:rsidP="004D222E">
      <w:pPr>
        <w:spacing w:after="0" w:line="240" w:lineRule="auto"/>
        <w:jc w:val="center"/>
        <w:rPr>
          <w:rFonts w:ascii="Times New Roman" w:eastAsia="Times New Roman" w:hAnsi="Times New Roman" w:cs="Times New Roman"/>
          <w:b/>
          <w:bCs/>
          <w:sz w:val="28"/>
          <w:szCs w:val="28"/>
          <w:lang w:eastAsia="ru-RU"/>
        </w:rPr>
      </w:pPr>
      <w:r w:rsidRPr="004D222E">
        <w:rPr>
          <w:rFonts w:ascii="Times New Roman" w:eastAsia="Times New Roman" w:hAnsi="Times New Roman" w:cs="Times New Roman"/>
          <w:b/>
          <w:bCs/>
          <w:sz w:val="28"/>
          <w:szCs w:val="28"/>
          <w:lang w:eastAsia="ru-RU"/>
        </w:rPr>
        <w:t xml:space="preserve">Добринского муниципального района </w:t>
      </w:r>
    </w:p>
    <w:p w:rsidR="004D222E" w:rsidRPr="004D222E" w:rsidRDefault="004D222E" w:rsidP="004D222E">
      <w:pPr>
        <w:spacing w:after="0" w:line="240" w:lineRule="auto"/>
        <w:jc w:val="center"/>
        <w:rPr>
          <w:rFonts w:ascii="Times New Roman" w:eastAsia="Times New Roman" w:hAnsi="Times New Roman" w:cs="Times New Roman"/>
          <w:b/>
          <w:bCs/>
          <w:sz w:val="28"/>
          <w:szCs w:val="28"/>
          <w:lang w:eastAsia="ru-RU"/>
        </w:rPr>
      </w:pPr>
      <w:r w:rsidRPr="004D222E">
        <w:rPr>
          <w:rFonts w:ascii="Times New Roman" w:eastAsia="Times New Roman" w:hAnsi="Times New Roman" w:cs="Times New Roman"/>
          <w:b/>
          <w:bCs/>
          <w:sz w:val="28"/>
          <w:szCs w:val="28"/>
          <w:lang w:eastAsia="ru-RU"/>
        </w:rPr>
        <w:t xml:space="preserve">  </w:t>
      </w:r>
      <w:proofErr w:type="gramStart"/>
      <w:r w:rsidRPr="004D222E">
        <w:rPr>
          <w:rFonts w:ascii="Times New Roman" w:eastAsia="Times New Roman" w:hAnsi="Times New Roman" w:cs="Times New Roman"/>
          <w:b/>
          <w:bCs/>
          <w:sz w:val="28"/>
          <w:szCs w:val="28"/>
          <w:lang w:eastAsia="ru-RU"/>
        </w:rPr>
        <w:t>Липецкой  области</w:t>
      </w:r>
      <w:proofErr w:type="gramEnd"/>
    </w:p>
    <w:p w:rsidR="004D222E" w:rsidRPr="004D222E" w:rsidRDefault="004D222E" w:rsidP="004D222E">
      <w:pPr>
        <w:spacing w:after="0" w:line="240" w:lineRule="auto"/>
        <w:jc w:val="center"/>
        <w:rPr>
          <w:rFonts w:ascii="Times New Roman" w:eastAsia="Times New Roman" w:hAnsi="Times New Roman" w:cs="Times New Roman"/>
          <w:sz w:val="28"/>
          <w:szCs w:val="24"/>
          <w:lang w:eastAsia="ru-RU"/>
        </w:rPr>
      </w:pPr>
      <w:r w:rsidRPr="004D222E">
        <w:rPr>
          <w:rFonts w:ascii="Times New Roman" w:eastAsia="Times New Roman" w:hAnsi="Times New Roman" w:cs="Times New Roman"/>
          <w:sz w:val="28"/>
          <w:szCs w:val="24"/>
          <w:lang w:eastAsia="ru-RU"/>
        </w:rPr>
        <w:t>39-</w:t>
      </w:r>
      <w:proofErr w:type="gramStart"/>
      <w:r w:rsidRPr="004D222E">
        <w:rPr>
          <w:rFonts w:ascii="Times New Roman" w:eastAsia="Times New Roman" w:hAnsi="Times New Roman" w:cs="Times New Roman"/>
          <w:sz w:val="28"/>
          <w:szCs w:val="24"/>
          <w:lang w:eastAsia="ru-RU"/>
        </w:rPr>
        <w:t>я  сессия</w:t>
      </w:r>
      <w:proofErr w:type="gramEnd"/>
      <w:r w:rsidRPr="004D222E">
        <w:rPr>
          <w:rFonts w:ascii="Times New Roman" w:eastAsia="Times New Roman" w:hAnsi="Times New Roman" w:cs="Times New Roman"/>
          <w:sz w:val="28"/>
          <w:szCs w:val="24"/>
          <w:lang w:eastAsia="ru-RU"/>
        </w:rPr>
        <w:t xml:space="preserve">  </w:t>
      </w:r>
      <w:r w:rsidRPr="004D222E">
        <w:rPr>
          <w:rFonts w:ascii="Times New Roman" w:eastAsia="Times New Roman" w:hAnsi="Times New Roman" w:cs="Times New Roman"/>
          <w:sz w:val="28"/>
          <w:szCs w:val="24"/>
          <w:lang w:val="en-US" w:eastAsia="ru-RU"/>
        </w:rPr>
        <w:t>V</w:t>
      </w:r>
      <w:r w:rsidRPr="004D222E">
        <w:rPr>
          <w:rFonts w:ascii="Times New Roman" w:eastAsia="Times New Roman" w:hAnsi="Times New Roman" w:cs="Times New Roman"/>
          <w:sz w:val="28"/>
          <w:szCs w:val="24"/>
          <w:lang w:eastAsia="ru-RU"/>
        </w:rPr>
        <w:t xml:space="preserve"> созыва</w:t>
      </w:r>
    </w:p>
    <w:p w:rsidR="004D222E" w:rsidRPr="004D222E" w:rsidRDefault="004D222E" w:rsidP="004D222E">
      <w:pPr>
        <w:spacing w:after="0" w:line="240" w:lineRule="auto"/>
        <w:jc w:val="center"/>
        <w:rPr>
          <w:rFonts w:ascii="Times New Roman" w:eastAsia="Times New Roman" w:hAnsi="Times New Roman" w:cs="Times New Roman"/>
          <w:sz w:val="28"/>
          <w:szCs w:val="24"/>
          <w:lang w:eastAsia="ru-RU"/>
        </w:rPr>
      </w:pPr>
    </w:p>
    <w:p w:rsidR="004D222E" w:rsidRPr="004D222E" w:rsidRDefault="004D222E" w:rsidP="004D222E">
      <w:pPr>
        <w:shd w:val="clear" w:color="auto" w:fill="FFFFFF"/>
        <w:spacing w:after="0" w:line="542" w:lineRule="exact"/>
        <w:ind w:left="5"/>
        <w:jc w:val="center"/>
        <w:rPr>
          <w:rFonts w:ascii="Times New Roman" w:eastAsia="Times New Roman" w:hAnsi="Times New Roman" w:cs="Times New Roman"/>
          <w:b/>
          <w:spacing w:val="-2"/>
          <w:sz w:val="48"/>
          <w:szCs w:val="48"/>
          <w:lang w:eastAsia="ru-RU"/>
        </w:rPr>
      </w:pPr>
      <w:r w:rsidRPr="004D222E">
        <w:rPr>
          <w:rFonts w:ascii="Times New Roman" w:eastAsia="Times New Roman" w:hAnsi="Times New Roman" w:cs="Times New Roman"/>
          <w:b/>
          <w:spacing w:val="-2"/>
          <w:sz w:val="48"/>
          <w:szCs w:val="48"/>
          <w:lang w:eastAsia="ru-RU"/>
        </w:rPr>
        <w:t>РЕШЕНИЕ</w:t>
      </w:r>
    </w:p>
    <w:p w:rsidR="004D222E" w:rsidRPr="004D222E" w:rsidRDefault="004D222E" w:rsidP="004D222E">
      <w:pPr>
        <w:shd w:val="clear" w:color="auto" w:fill="FFFFFF"/>
        <w:spacing w:after="0" w:line="542" w:lineRule="exact"/>
        <w:ind w:left="5"/>
        <w:jc w:val="center"/>
        <w:rPr>
          <w:rFonts w:ascii="Times New Roman" w:eastAsia="Times New Roman" w:hAnsi="Times New Roman" w:cs="Times New Roman"/>
          <w:b/>
          <w:sz w:val="48"/>
          <w:szCs w:val="48"/>
          <w:lang w:eastAsia="ru-RU"/>
        </w:rPr>
      </w:pPr>
    </w:p>
    <w:p w:rsidR="004D222E" w:rsidRPr="004D222E" w:rsidRDefault="004D222E" w:rsidP="004D222E">
      <w:pPr>
        <w:spacing w:after="0" w:line="240" w:lineRule="auto"/>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            13.10.2017                          ж.д.ст.Плавица                                 № 86-рс</w:t>
      </w:r>
    </w:p>
    <w:p w:rsidR="004D222E" w:rsidRPr="004D222E" w:rsidRDefault="004D222E" w:rsidP="004D222E">
      <w:pPr>
        <w:spacing w:after="200" w:line="276" w:lineRule="auto"/>
        <w:contextualSpacing/>
        <w:rPr>
          <w:rFonts w:ascii="Times New Roman" w:eastAsia="Calibri" w:hAnsi="Times New Roman" w:cs="Times New Roman"/>
          <w:sz w:val="24"/>
          <w:szCs w:val="24"/>
        </w:rPr>
      </w:pPr>
    </w:p>
    <w:p w:rsidR="004D222E" w:rsidRPr="004D222E" w:rsidRDefault="004D222E" w:rsidP="004D222E">
      <w:pPr>
        <w:spacing w:after="0" w:line="240" w:lineRule="auto"/>
        <w:rPr>
          <w:rFonts w:ascii="Times New Roman" w:eastAsia="Calibri" w:hAnsi="Times New Roman" w:cs="Times New Roman"/>
          <w:sz w:val="24"/>
          <w:szCs w:val="24"/>
          <w:lang w:eastAsia="ru-RU"/>
        </w:rPr>
      </w:pPr>
    </w:p>
    <w:p w:rsidR="004D222E" w:rsidRPr="004D222E" w:rsidRDefault="004D222E" w:rsidP="004D222E">
      <w:pPr>
        <w:spacing w:after="0" w:line="240" w:lineRule="auto"/>
        <w:jc w:val="center"/>
        <w:outlineLvl w:val="0"/>
        <w:rPr>
          <w:rFonts w:ascii="Times New Roman" w:eastAsia="Times New Roman" w:hAnsi="Times New Roman" w:cs="Times New Roman"/>
          <w:b/>
          <w:bCs/>
          <w:kern w:val="32"/>
          <w:sz w:val="28"/>
          <w:szCs w:val="28"/>
          <w:lang w:eastAsia="x-none"/>
        </w:rPr>
      </w:pPr>
      <w:bookmarkStart w:id="0" w:name="OLE_LINK4"/>
      <w:bookmarkStart w:id="1" w:name="OLE_LINK37"/>
      <w:bookmarkStart w:id="2" w:name="OLE_LINK36"/>
      <w:bookmarkStart w:id="3" w:name="OLE_LINK16"/>
      <w:bookmarkStart w:id="4" w:name="OLE_LINK15"/>
      <w:bookmarkStart w:id="5" w:name="OLE_LINK21"/>
      <w:bookmarkStart w:id="6" w:name="OLE_LINK20"/>
      <w:bookmarkStart w:id="7" w:name="OLE_LINK19"/>
      <w:r w:rsidRPr="004D222E">
        <w:rPr>
          <w:rFonts w:ascii="Times New Roman" w:eastAsia="Times New Roman" w:hAnsi="Times New Roman" w:cs="Times New Roman"/>
          <w:b/>
          <w:bCs/>
          <w:kern w:val="32"/>
          <w:sz w:val="28"/>
          <w:szCs w:val="28"/>
          <w:lang w:eastAsia="x-none"/>
        </w:rPr>
        <w:t xml:space="preserve">О </w:t>
      </w:r>
      <w:r w:rsidRPr="004D222E">
        <w:rPr>
          <w:rFonts w:ascii="Times New Roman" w:eastAsia="Times New Roman" w:hAnsi="Times New Roman" w:cs="Times New Roman"/>
          <w:b/>
          <w:bCs/>
          <w:kern w:val="32"/>
          <w:sz w:val="28"/>
          <w:szCs w:val="28"/>
          <w:lang w:val="x-none" w:eastAsia="x-none"/>
        </w:rPr>
        <w:t>Положени</w:t>
      </w:r>
      <w:r w:rsidRPr="004D222E">
        <w:rPr>
          <w:rFonts w:ascii="Times New Roman" w:eastAsia="Times New Roman" w:hAnsi="Times New Roman" w:cs="Times New Roman"/>
          <w:b/>
          <w:bCs/>
          <w:kern w:val="32"/>
          <w:sz w:val="28"/>
          <w:szCs w:val="28"/>
          <w:lang w:eastAsia="x-none"/>
        </w:rPr>
        <w:t>и</w:t>
      </w:r>
      <w:r w:rsidRPr="004D222E">
        <w:rPr>
          <w:rFonts w:ascii="Times New Roman" w:eastAsia="Times New Roman" w:hAnsi="Times New Roman" w:cs="Times New Roman"/>
          <w:b/>
          <w:bCs/>
          <w:kern w:val="32"/>
          <w:sz w:val="28"/>
          <w:szCs w:val="28"/>
          <w:lang w:val="x-none" w:eastAsia="x-none"/>
        </w:rPr>
        <w:t xml:space="preserve"> «Об организации</w:t>
      </w:r>
      <w:r w:rsidRPr="004D222E">
        <w:rPr>
          <w:rFonts w:ascii="Times New Roman" w:eastAsia="Times New Roman" w:hAnsi="Times New Roman" w:cs="Times New Roman"/>
          <w:b/>
          <w:bCs/>
          <w:kern w:val="32"/>
          <w:sz w:val="28"/>
          <w:szCs w:val="28"/>
          <w:lang w:eastAsia="x-none"/>
        </w:rPr>
        <w:t xml:space="preserve"> р</w:t>
      </w:r>
      <w:proofErr w:type="spellStart"/>
      <w:r w:rsidRPr="004D222E">
        <w:rPr>
          <w:rFonts w:ascii="Times New Roman" w:eastAsia="Times New Roman" w:hAnsi="Times New Roman" w:cs="Times New Roman"/>
          <w:b/>
          <w:bCs/>
          <w:kern w:val="32"/>
          <w:sz w:val="28"/>
          <w:szCs w:val="28"/>
          <w:lang w:val="x-none" w:eastAsia="x-none"/>
        </w:rPr>
        <w:t>итуальных</w:t>
      </w:r>
      <w:proofErr w:type="spellEnd"/>
      <w:r w:rsidRPr="004D222E">
        <w:rPr>
          <w:rFonts w:ascii="Times New Roman" w:eastAsia="Times New Roman" w:hAnsi="Times New Roman" w:cs="Times New Roman"/>
          <w:b/>
          <w:bCs/>
          <w:kern w:val="32"/>
          <w:sz w:val="28"/>
          <w:szCs w:val="28"/>
          <w:lang w:val="x-none" w:eastAsia="x-none"/>
        </w:rPr>
        <w:t xml:space="preserve"> услуг, порядке деятельности</w:t>
      </w:r>
      <w:r w:rsidR="00B511F5">
        <w:rPr>
          <w:rFonts w:ascii="Times New Roman" w:eastAsia="Times New Roman" w:hAnsi="Times New Roman" w:cs="Times New Roman"/>
          <w:b/>
          <w:bCs/>
          <w:kern w:val="32"/>
          <w:sz w:val="28"/>
          <w:szCs w:val="28"/>
          <w:lang w:eastAsia="x-none"/>
        </w:rPr>
        <w:t xml:space="preserve"> </w:t>
      </w:r>
      <w:r w:rsidRPr="004D222E">
        <w:rPr>
          <w:rFonts w:ascii="Times New Roman" w:eastAsia="Times New Roman" w:hAnsi="Times New Roman" w:cs="Times New Roman"/>
          <w:b/>
          <w:bCs/>
          <w:kern w:val="32"/>
          <w:sz w:val="28"/>
          <w:szCs w:val="28"/>
          <w:lang w:val="x-none" w:eastAsia="x-none"/>
        </w:rPr>
        <w:t xml:space="preserve">и содержания </w:t>
      </w:r>
      <w:proofErr w:type="gramStart"/>
      <w:r w:rsidRPr="004D222E">
        <w:rPr>
          <w:rFonts w:ascii="Times New Roman" w:eastAsia="Times New Roman" w:hAnsi="Times New Roman" w:cs="Times New Roman"/>
          <w:b/>
          <w:bCs/>
          <w:kern w:val="32"/>
          <w:sz w:val="28"/>
          <w:szCs w:val="28"/>
          <w:lang w:val="x-none" w:eastAsia="x-none"/>
        </w:rPr>
        <w:t>общественных  кладби</w:t>
      </w:r>
      <w:r w:rsidRPr="004D222E">
        <w:rPr>
          <w:rFonts w:ascii="Times New Roman" w:eastAsia="Times New Roman" w:hAnsi="Times New Roman" w:cs="Times New Roman"/>
          <w:b/>
          <w:bCs/>
          <w:kern w:val="32"/>
          <w:sz w:val="28"/>
          <w:szCs w:val="28"/>
          <w:lang w:eastAsia="x-none"/>
        </w:rPr>
        <w:t>щ</w:t>
      </w:r>
      <w:proofErr w:type="gramEnd"/>
      <w:r w:rsidRPr="004D222E">
        <w:rPr>
          <w:rFonts w:ascii="Times New Roman" w:eastAsia="Times New Roman" w:hAnsi="Times New Roman" w:cs="Times New Roman"/>
          <w:b/>
          <w:bCs/>
          <w:kern w:val="32"/>
          <w:sz w:val="28"/>
          <w:szCs w:val="28"/>
          <w:lang w:val="x-none" w:eastAsia="x-none"/>
        </w:rPr>
        <w:t xml:space="preserve"> на территории сельского поселения</w:t>
      </w:r>
      <w:r w:rsidR="00B511F5">
        <w:rPr>
          <w:rFonts w:ascii="Times New Roman" w:eastAsia="Times New Roman" w:hAnsi="Times New Roman" w:cs="Times New Roman"/>
          <w:b/>
          <w:bCs/>
          <w:kern w:val="32"/>
          <w:sz w:val="28"/>
          <w:szCs w:val="28"/>
          <w:lang w:eastAsia="x-none"/>
        </w:rPr>
        <w:t xml:space="preserve"> </w:t>
      </w:r>
      <w:r w:rsidRPr="004D222E">
        <w:rPr>
          <w:rFonts w:ascii="Times New Roman" w:eastAsia="Times New Roman" w:hAnsi="Times New Roman" w:cs="Times New Roman"/>
          <w:b/>
          <w:bCs/>
          <w:kern w:val="32"/>
          <w:sz w:val="28"/>
          <w:szCs w:val="28"/>
          <w:lang w:eastAsia="x-none"/>
        </w:rPr>
        <w:t xml:space="preserve">Богородицкий </w:t>
      </w:r>
      <w:r w:rsidRPr="004D222E">
        <w:rPr>
          <w:rFonts w:ascii="Times New Roman" w:eastAsia="Times New Roman" w:hAnsi="Times New Roman" w:cs="Times New Roman"/>
          <w:b/>
          <w:bCs/>
          <w:kern w:val="32"/>
          <w:sz w:val="28"/>
          <w:szCs w:val="28"/>
          <w:lang w:val="x-none" w:eastAsia="x-none"/>
        </w:rPr>
        <w:t xml:space="preserve"> сельсовет</w:t>
      </w:r>
      <w:r w:rsidRPr="004D222E">
        <w:rPr>
          <w:rFonts w:ascii="Times New Roman" w:eastAsia="Times New Roman" w:hAnsi="Times New Roman" w:cs="Times New Roman"/>
          <w:b/>
          <w:bCs/>
          <w:kern w:val="32"/>
          <w:sz w:val="28"/>
          <w:szCs w:val="28"/>
          <w:lang w:eastAsia="x-none"/>
        </w:rPr>
        <w:t xml:space="preserve"> Добринского муниципального района Липецкой области»</w:t>
      </w:r>
      <w:bookmarkStart w:id="8" w:name="OLE_LINK9"/>
      <w:bookmarkStart w:id="9" w:name="OLE_LINK8"/>
      <w:bookmarkEnd w:id="0"/>
      <w:bookmarkEnd w:id="1"/>
      <w:bookmarkEnd w:id="2"/>
      <w:bookmarkEnd w:id="3"/>
      <w:bookmarkEnd w:id="4"/>
      <w:bookmarkEnd w:id="5"/>
      <w:bookmarkEnd w:id="6"/>
      <w:bookmarkEnd w:id="7"/>
    </w:p>
    <w:p w:rsidR="004D222E" w:rsidRPr="004D222E" w:rsidRDefault="004D222E" w:rsidP="004D222E">
      <w:pPr>
        <w:spacing w:after="0" w:line="240" w:lineRule="auto"/>
        <w:ind w:firstLine="567"/>
        <w:jc w:val="both"/>
        <w:rPr>
          <w:rFonts w:ascii="Times New Roman" w:eastAsia="Times New Roman" w:hAnsi="Times New Roman" w:cs="Times New Roman"/>
          <w:b/>
          <w:sz w:val="28"/>
          <w:szCs w:val="28"/>
          <w:lang w:eastAsia="ru-RU"/>
        </w:rPr>
      </w:pPr>
    </w:p>
    <w:p w:rsidR="004D222E" w:rsidRPr="004D222E" w:rsidRDefault="004D222E" w:rsidP="004D222E">
      <w:pPr>
        <w:spacing w:after="0" w:line="240" w:lineRule="auto"/>
        <w:ind w:firstLine="540"/>
        <w:jc w:val="both"/>
        <w:rPr>
          <w:rFonts w:ascii="Times New Roman" w:eastAsia="Times New Roman" w:hAnsi="Times New Roman" w:cs="Times New Roman"/>
          <w:sz w:val="28"/>
          <w:szCs w:val="28"/>
          <w:lang w:eastAsia="ru-RU"/>
        </w:rPr>
      </w:pPr>
      <w:bookmarkStart w:id="10" w:name="OLE_LINK99"/>
      <w:bookmarkStart w:id="11" w:name="OLE_LINK11"/>
      <w:bookmarkStart w:id="12" w:name="OLE_LINK10"/>
      <w:r w:rsidRPr="004D222E">
        <w:rPr>
          <w:rFonts w:ascii="Times New Roman" w:eastAsia="Times New Roman" w:hAnsi="Times New Roman" w:cs="Times New Roman"/>
          <w:sz w:val="28"/>
          <w:szCs w:val="28"/>
          <w:lang w:eastAsia="ru-RU"/>
        </w:rPr>
        <w:t xml:space="preserve">В соответствии с Конституцией Российской Федерации, Федеральным законом </w:t>
      </w:r>
      <w:hyperlink r:id="rId5" w:history="1">
        <w:r w:rsidRPr="004D222E">
          <w:rPr>
            <w:rFonts w:ascii="Times New Roman" w:eastAsia="Times New Roman" w:hAnsi="Times New Roman" w:cs="Times New Roman"/>
            <w:color w:val="0000FF"/>
            <w:sz w:val="28"/>
            <w:szCs w:val="28"/>
            <w:lang w:eastAsia="ru-RU"/>
          </w:rPr>
          <w:t xml:space="preserve">от 12 января 1996 года № 8-ФЗ </w:t>
        </w:r>
      </w:hyperlink>
      <w:r w:rsidRPr="004D222E">
        <w:rPr>
          <w:rFonts w:ascii="Times New Roman" w:eastAsia="Times New Roman" w:hAnsi="Times New Roman" w:cs="Times New Roman"/>
          <w:sz w:val="28"/>
          <w:szCs w:val="28"/>
          <w:lang w:eastAsia="ru-RU"/>
        </w:rPr>
        <w:t xml:space="preserve"> «О погребении и похоронном деле», Указом Президента Российской Федерации </w:t>
      </w:r>
      <w:hyperlink r:id="rId6" w:history="1">
        <w:r w:rsidRPr="004D222E">
          <w:rPr>
            <w:rFonts w:ascii="Times New Roman" w:eastAsia="Times New Roman" w:hAnsi="Times New Roman" w:cs="Times New Roman"/>
            <w:color w:val="0000FF"/>
            <w:sz w:val="28"/>
            <w:szCs w:val="28"/>
            <w:lang w:eastAsia="ru-RU"/>
          </w:rPr>
          <w:t>от 29 июня 1996 года № 1001</w:t>
        </w:r>
      </w:hyperlink>
      <w:r w:rsidRPr="004D222E">
        <w:rPr>
          <w:rFonts w:ascii="Times New Roman" w:eastAsia="Times New Roman" w:hAnsi="Times New Roman" w:cs="Times New Roman"/>
          <w:sz w:val="28"/>
          <w:szCs w:val="28"/>
          <w:lang w:eastAsia="ru-RU"/>
        </w:rPr>
        <w:t xml:space="preserve"> «О гарантиях прав граждан на предоставление услуг по погребению умерших», руководствуясь, </w:t>
      </w:r>
      <w:hyperlink r:id="rId7" w:history="1">
        <w:r w:rsidRPr="004D222E">
          <w:rPr>
            <w:rFonts w:ascii="Times New Roman" w:eastAsia="Times New Roman" w:hAnsi="Times New Roman" w:cs="Times New Roman"/>
            <w:color w:val="0000FF"/>
            <w:sz w:val="28"/>
            <w:szCs w:val="28"/>
            <w:lang w:eastAsia="ru-RU"/>
          </w:rPr>
          <w:t>Уставом</w:t>
        </w:r>
      </w:hyperlink>
      <w:r w:rsidRPr="004D222E">
        <w:rPr>
          <w:rFonts w:ascii="Times New Roman" w:eastAsia="Times New Roman" w:hAnsi="Times New Roman" w:cs="Times New Roman"/>
          <w:sz w:val="28"/>
          <w:szCs w:val="28"/>
          <w:lang w:eastAsia="ru-RU"/>
        </w:rPr>
        <w:t xml:space="preserve"> сельского поселения  Богородицкий сельсовет, </w:t>
      </w:r>
      <w:bookmarkEnd w:id="8"/>
      <w:bookmarkEnd w:id="9"/>
      <w:bookmarkEnd w:id="10"/>
      <w:bookmarkEnd w:id="11"/>
      <w:bookmarkEnd w:id="12"/>
      <w:r w:rsidRPr="004D222E">
        <w:rPr>
          <w:rFonts w:ascii="Times New Roman" w:eastAsia="Times New Roman" w:hAnsi="Times New Roman" w:cs="Times New Roman"/>
          <w:sz w:val="28"/>
          <w:szCs w:val="28"/>
          <w:shd w:val="clear" w:color="auto" w:fill="FFFFFF"/>
          <w:lang w:eastAsia="ru-RU"/>
        </w:rPr>
        <w:t xml:space="preserve">учитывая решение постоянной комиссии по правовым вопросам, местному самоуправлению, работе с депутатами и делам семьи, детства и молодежи, </w:t>
      </w:r>
      <w:r w:rsidRPr="004D222E">
        <w:rPr>
          <w:rFonts w:ascii="Times New Roman" w:eastAsia="Times New Roman" w:hAnsi="Times New Roman" w:cs="Times New Roman"/>
          <w:sz w:val="28"/>
          <w:szCs w:val="28"/>
          <w:lang w:eastAsia="ru-RU"/>
        </w:rPr>
        <w:t xml:space="preserve">Совет депутатов сельского поселения Богородицкий сельсовет </w:t>
      </w:r>
    </w:p>
    <w:p w:rsidR="004D222E" w:rsidRPr="004D222E" w:rsidRDefault="004D222E" w:rsidP="004D222E">
      <w:pPr>
        <w:spacing w:after="0" w:line="240" w:lineRule="auto"/>
        <w:jc w:val="both"/>
        <w:rPr>
          <w:rFonts w:ascii="Arial" w:eastAsia="Times New Roman" w:hAnsi="Arial" w:cs="Times New Roman"/>
          <w:sz w:val="24"/>
          <w:szCs w:val="24"/>
          <w:lang w:eastAsia="ru-RU"/>
        </w:rPr>
      </w:pPr>
      <w:r w:rsidRPr="004D222E">
        <w:rPr>
          <w:rFonts w:ascii="Arial" w:eastAsia="Times New Roman" w:hAnsi="Arial" w:cs="Times New Roman"/>
          <w:sz w:val="24"/>
          <w:szCs w:val="24"/>
          <w:lang w:eastAsia="ru-RU"/>
        </w:rPr>
        <w:t xml:space="preserve">    </w:t>
      </w:r>
    </w:p>
    <w:p w:rsidR="004D222E" w:rsidRPr="004D222E" w:rsidRDefault="004D222E" w:rsidP="004D222E">
      <w:pPr>
        <w:spacing w:after="0" w:line="240" w:lineRule="auto"/>
        <w:ind w:firstLine="540"/>
        <w:jc w:val="both"/>
        <w:rPr>
          <w:rFonts w:ascii="Times New Roman" w:eastAsia="Times New Roman" w:hAnsi="Times New Roman" w:cs="Times New Roman"/>
          <w:b/>
          <w:sz w:val="32"/>
          <w:szCs w:val="32"/>
          <w:lang w:eastAsia="ru-RU"/>
        </w:rPr>
      </w:pPr>
      <w:r w:rsidRPr="004D222E">
        <w:rPr>
          <w:rFonts w:ascii="Times New Roman" w:eastAsia="Times New Roman" w:hAnsi="Times New Roman" w:cs="Times New Roman"/>
          <w:b/>
          <w:sz w:val="32"/>
          <w:szCs w:val="32"/>
          <w:lang w:eastAsia="ru-RU"/>
        </w:rPr>
        <w:t>РЕШИЛ:</w:t>
      </w:r>
    </w:p>
    <w:p w:rsidR="004D222E" w:rsidRPr="004D222E" w:rsidRDefault="004D222E" w:rsidP="004D222E">
      <w:pPr>
        <w:spacing w:after="0" w:line="240" w:lineRule="auto"/>
        <w:ind w:firstLine="540"/>
        <w:jc w:val="both"/>
        <w:outlineLvl w:val="0"/>
        <w:rPr>
          <w:rFonts w:ascii="Times New Roman" w:eastAsia="Times New Roman" w:hAnsi="Times New Roman" w:cs="Times New Roman"/>
          <w:bCs/>
          <w:kern w:val="32"/>
          <w:sz w:val="28"/>
          <w:szCs w:val="28"/>
          <w:lang w:eastAsia="x-none"/>
        </w:rPr>
      </w:pPr>
      <w:r w:rsidRPr="004D222E">
        <w:rPr>
          <w:rFonts w:ascii="Times New Roman" w:eastAsia="Times New Roman" w:hAnsi="Times New Roman" w:cs="Times New Roman"/>
          <w:bCs/>
          <w:kern w:val="32"/>
          <w:sz w:val="28"/>
          <w:szCs w:val="28"/>
          <w:lang w:eastAsia="x-none"/>
        </w:rPr>
        <w:t xml:space="preserve">1.Принять </w:t>
      </w:r>
      <w:r w:rsidRPr="004D222E">
        <w:rPr>
          <w:rFonts w:ascii="Times New Roman" w:eastAsia="Times New Roman" w:hAnsi="Times New Roman" w:cs="Times New Roman"/>
          <w:bCs/>
          <w:kern w:val="32"/>
          <w:sz w:val="28"/>
          <w:szCs w:val="28"/>
          <w:lang w:val="x-none" w:eastAsia="x-none"/>
        </w:rPr>
        <w:t>Положени</w:t>
      </w:r>
      <w:r w:rsidRPr="004D222E">
        <w:rPr>
          <w:rFonts w:ascii="Times New Roman" w:eastAsia="Times New Roman" w:hAnsi="Times New Roman" w:cs="Times New Roman"/>
          <w:bCs/>
          <w:kern w:val="32"/>
          <w:sz w:val="28"/>
          <w:szCs w:val="28"/>
          <w:lang w:eastAsia="x-none"/>
        </w:rPr>
        <w:t>е</w:t>
      </w:r>
      <w:r w:rsidRPr="004D222E">
        <w:rPr>
          <w:rFonts w:ascii="Times New Roman" w:eastAsia="Times New Roman" w:hAnsi="Times New Roman" w:cs="Times New Roman"/>
          <w:bCs/>
          <w:kern w:val="32"/>
          <w:sz w:val="28"/>
          <w:szCs w:val="28"/>
          <w:lang w:val="x-none" w:eastAsia="x-none"/>
        </w:rPr>
        <w:t xml:space="preserve"> «Об организации</w:t>
      </w:r>
      <w:r w:rsidRPr="004D222E">
        <w:rPr>
          <w:rFonts w:ascii="Times New Roman" w:eastAsia="Times New Roman" w:hAnsi="Times New Roman" w:cs="Times New Roman"/>
          <w:bCs/>
          <w:kern w:val="32"/>
          <w:sz w:val="28"/>
          <w:szCs w:val="28"/>
          <w:lang w:eastAsia="x-none"/>
        </w:rPr>
        <w:t xml:space="preserve"> р</w:t>
      </w:r>
      <w:proofErr w:type="spellStart"/>
      <w:r w:rsidRPr="004D222E">
        <w:rPr>
          <w:rFonts w:ascii="Times New Roman" w:eastAsia="Times New Roman" w:hAnsi="Times New Roman" w:cs="Times New Roman"/>
          <w:bCs/>
          <w:kern w:val="32"/>
          <w:sz w:val="28"/>
          <w:szCs w:val="28"/>
          <w:lang w:val="x-none" w:eastAsia="x-none"/>
        </w:rPr>
        <w:t>итуальных</w:t>
      </w:r>
      <w:proofErr w:type="spellEnd"/>
      <w:r w:rsidRPr="004D222E">
        <w:rPr>
          <w:rFonts w:ascii="Times New Roman" w:eastAsia="Times New Roman" w:hAnsi="Times New Roman" w:cs="Times New Roman"/>
          <w:bCs/>
          <w:kern w:val="32"/>
          <w:sz w:val="28"/>
          <w:szCs w:val="28"/>
          <w:lang w:val="x-none" w:eastAsia="x-none"/>
        </w:rPr>
        <w:t xml:space="preserve"> услуг, порядке деятельности и содержания </w:t>
      </w:r>
      <w:proofErr w:type="gramStart"/>
      <w:r w:rsidRPr="004D222E">
        <w:rPr>
          <w:rFonts w:ascii="Times New Roman" w:eastAsia="Times New Roman" w:hAnsi="Times New Roman" w:cs="Times New Roman"/>
          <w:bCs/>
          <w:kern w:val="32"/>
          <w:sz w:val="28"/>
          <w:szCs w:val="28"/>
          <w:lang w:val="x-none" w:eastAsia="x-none"/>
        </w:rPr>
        <w:t>общественных  кладбищ</w:t>
      </w:r>
      <w:proofErr w:type="gramEnd"/>
      <w:r w:rsidRPr="004D222E">
        <w:rPr>
          <w:rFonts w:ascii="Times New Roman" w:eastAsia="Times New Roman" w:hAnsi="Times New Roman" w:cs="Times New Roman"/>
          <w:bCs/>
          <w:kern w:val="32"/>
          <w:sz w:val="28"/>
          <w:szCs w:val="28"/>
          <w:lang w:val="x-none" w:eastAsia="x-none"/>
        </w:rPr>
        <w:t xml:space="preserve"> на территории сельского поселения </w:t>
      </w:r>
      <w:r w:rsidRPr="004D222E">
        <w:rPr>
          <w:rFonts w:ascii="Times New Roman" w:eastAsia="Times New Roman" w:hAnsi="Times New Roman" w:cs="Times New Roman"/>
          <w:bCs/>
          <w:kern w:val="32"/>
          <w:sz w:val="28"/>
          <w:szCs w:val="28"/>
          <w:lang w:eastAsia="x-none"/>
        </w:rPr>
        <w:t xml:space="preserve">Богородицкий </w:t>
      </w:r>
      <w:r w:rsidRPr="004D222E">
        <w:rPr>
          <w:rFonts w:ascii="Times New Roman" w:eastAsia="Times New Roman" w:hAnsi="Times New Roman" w:cs="Times New Roman"/>
          <w:bCs/>
          <w:kern w:val="32"/>
          <w:sz w:val="28"/>
          <w:szCs w:val="28"/>
          <w:lang w:val="x-none" w:eastAsia="x-none"/>
        </w:rPr>
        <w:t xml:space="preserve"> сельсовет</w:t>
      </w:r>
      <w:r w:rsidRPr="004D222E">
        <w:rPr>
          <w:rFonts w:ascii="Times New Roman" w:eastAsia="Times New Roman" w:hAnsi="Times New Roman" w:cs="Times New Roman"/>
          <w:bCs/>
          <w:kern w:val="32"/>
          <w:sz w:val="28"/>
          <w:szCs w:val="28"/>
          <w:lang w:eastAsia="x-none"/>
        </w:rPr>
        <w:t xml:space="preserve"> Добринского муниципального района Липецкой области».</w:t>
      </w:r>
    </w:p>
    <w:p w:rsidR="004D222E" w:rsidRPr="004D222E" w:rsidRDefault="004D222E" w:rsidP="004D222E">
      <w:pPr>
        <w:spacing w:after="0" w:line="240" w:lineRule="auto"/>
        <w:ind w:firstLine="540"/>
        <w:jc w:val="both"/>
        <w:rPr>
          <w:rFonts w:ascii="Times New Roman" w:eastAsia="Times New Roman" w:hAnsi="Times New Roman" w:cs="Times New Roman"/>
          <w:sz w:val="28"/>
          <w:szCs w:val="28"/>
          <w:lang w:eastAsia="ru-RU"/>
        </w:rPr>
      </w:pPr>
      <w:bookmarkStart w:id="13" w:name="OLE_LINK7"/>
      <w:bookmarkStart w:id="14" w:name="OLE_LINK6"/>
      <w:r w:rsidRPr="004D222E">
        <w:rPr>
          <w:rFonts w:ascii="Times New Roman" w:eastAsia="Times New Roman" w:hAnsi="Times New Roman" w:cs="Times New Roman"/>
          <w:sz w:val="28"/>
          <w:szCs w:val="28"/>
          <w:lang w:eastAsia="ru-RU"/>
        </w:rPr>
        <w:t>2.Направить указанный нормативно-правовой акт главе сельского поселения Богородицкий сельсовет для подписания и официального обнародования.</w:t>
      </w:r>
    </w:p>
    <w:p w:rsidR="004D222E" w:rsidRPr="004D222E" w:rsidRDefault="004D222E" w:rsidP="004D222E">
      <w:pPr>
        <w:spacing w:after="0" w:line="240" w:lineRule="auto"/>
        <w:ind w:firstLine="540"/>
        <w:jc w:val="both"/>
        <w:rPr>
          <w:rFonts w:ascii="Times New Roman" w:eastAsia="Times New Roman" w:hAnsi="Times New Roman" w:cs="Times New Roman"/>
          <w:sz w:val="28"/>
          <w:szCs w:val="28"/>
          <w:lang w:eastAsia="ru-RU"/>
        </w:rPr>
      </w:pPr>
      <w:bookmarkStart w:id="15" w:name="_GoBack"/>
      <w:bookmarkEnd w:id="15"/>
      <w:r w:rsidRPr="004D222E">
        <w:rPr>
          <w:rFonts w:ascii="Times New Roman" w:eastAsia="Times New Roman" w:hAnsi="Times New Roman" w:cs="Times New Roman"/>
          <w:sz w:val="28"/>
          <w:szCs w:val="28"/>
          <w:lang w:eastAsia="ru-RU"/>
        </w:rPr>
        <w:t>3.Настоящее решение вступает в силу со дня обнародования.</w:t>
      </w:r>
    </w:p>
    <w:p w:rsidR="004D222E" w:rsidRPr="004D222E" w:rsidRDefault="004D222E" w:rsidP="004D222E">
      <w:pPr>
        <w:tabs>
          <w:tab w:val="left" w:pos="3914"/>
        </w:tabs>
        <w:spacing w:after="0" w:line="240" w:lineRule="auto"/>
        <w:ind w:firstLine="567"/>
        <w:jc w:val="both"/>
        <w:rPr>
          <w:rFonts w:ascii="Times New Roman" w:eastAsia="Times New Roman" w:hAnsi="Times New Roman" w:cs="Times New Roman"/>
          <w:b/>
          <w:sz w:val="28"/>
          <w:szCs w:val="28"/>
          <w:lang w:eastAsia="ru-RU"/>
        </w:rPr>
      </w:pPr>
    </w:p>
    <w:p w:rsidR="004D222E" w:rsidRPr="004D222E" w:rsidRDefault="004D222E" w:rsidP="004D222E">
      <w:pPr>
        <w:tabs>
          <w:tab w:val="left" w:pos="3914"/>
        </w:tabs>
        <w:spacing w:after="0" w:line="240" w:lineRule="auto"/>
        <w:ind w:firstLine="567"/>
        <w:jc w:val="both"/>
        <w:rPr>
          <w:rFonts w:ascii="Times New Roman" w:eastAsia="Times New Roman" w:hAnsi="Times New Roman" w:cs="Times New Roman"/>
          <w:b/>
          <w:sz w:val="28"/>
          <w:szCs w:val="28"/>
          <w:lang w:eastAsia="ru-RU"/>
        </w:rPr>
      </w:pPr>
    </w:p>
    <w:p w:rsidR="004D222E" w:rsidRPr="004D222E" w:rsidRDefault="004D222E" w:rsidP="004D222E">
      <w:pPr>
        <w:tabs>
          <w:tab w:val="left" w:pos="3914"/>
        </w:tabs>
        <w:spacing w:after="0" w:line="240" w:lineRule="auto"/>
        <w:ind w:firstLine="567"/>
        <w:jc w:val="both"/>
        <w:rPr>
          <w:rFonts w:ascii="Times New Roman" w:eastAsia="Times New Roman" w:hAnsi="Times New Roman" w:cs="Times New Roman"/>
          <w:b/>
          <w:sz w:val="28"/>
          <w:szCs w:val="28"/>
          <w:lang w:eastAsia="ru-RU"/>
        </w:rPr>
      </w:pPr>
      <w:r w:rsidRPr="004D222E">
        <w:rPr>
          <w:rFonts w:ascii="Times New Roman" w:eastAsia="Times New Roman" w:hAnsi="Times New Roman" w:cs="Times New Roman"/>
          <w:b/>
          <w:sz w:val="28"/>
          <w:szCs w:val="28"/>
          <w:lang w:eastAsia="ru-RU"/>
        </w:rPr>
        <w:t>Председатель Совета депутатов</w:t>
      </w:r>
    </w:p>
    <w:p w:rsidR="004D222E" w:rsidRPr="004D222E" w:rsidRDefault="004D222E" w:rsidP="004D222E">
      <w:pPr>
        <w:spacing w:after="0" w:line="240" w:lineRule="auto"/>
        <w:ind w:firstLine="567"/>
        <w:jc w:val="both"/>
        <w:rPr>
          <w:rFonts w:ascii="Times New Roman" w:eastAsia="Times New Roman" w:hAnsi="Times New Roman" w:cs="Times New Roman"/>
          <w:b/>
          <w:sz w:val="28"/>
          <w:szCs w:val="28"/>
          <w:lang w:eastAsia="ru-RU"/>
        </w:rPr>
      </w:pPr>
      <w:r w:rsidRPr="004D222E">
        <w:rPr>
          <w:rFonts w:ascii="Times New Roman" w:eastAsia="Times New Roman" w:hAnsi="Times New Roman" w:cs="Times New Roman"/>
          <w:b/>
          <w:sz w:val="28"/>
          <w:szCs w:val="28"/>
          <w:lang w:eastAsia="ru-RU"/>
        </w:rPr>
        <w:t>сельского поселения</w:t>
      </w:r>
    </w:p>
    <w:p w:rsidR="004D222E" w:rsidRPr="004D222E" w:rsidRDefault="004D222E" w:rsidP="004D222E">
      <w:pPr>
        <w:spacing w:after="0" w:line="240" w:lineRule="auto"/>
        <w:ind w:firstLine="567"/>
        <w:jc w:val="both"/>
        <w:rPr>
          <w:rFonts w:ascii="Times New Roman" w:eastAsia="Times New Roman" w:hAnsi="Times New Roman" w:cs="Times New Roman"/>
          <w:b/>
          <w:sz w:val="28"/>
          <w:szCs w:val="28"/>
          <w:lang w:eastAsia="ru-RU"/>
        </w:rPr>
      </w:pPr>
      <w:r w:rsidRPr="004D222E">
        <w:rPr>
          <w:rFonts w:ascii="Times New Roman" w:eastAsia="Times New Roman" w:hAnsi="Times New Roman" w:cs="Times New Roman"/>
          <w:b/>
          <w:sz w:val="28"/>
          <w:szCs w:val="28"/>
          <w:lang w:eastAsia="ru-RU"/>
        </w:rPr>
        <w:t>Богородицкий сельсовет                                                      А.И. Овчинников</w:t>
      </w:r>
    </w:p>
    <w:p w:rsidR="004D222E" w:rsidRPr="004D222E" w:rsidRDefault="004D222E" w:rsidP="004D222E">
      <w:pPr>
        <w:spacing w:after="0" w:line="240" w:lineRule="auto"/>
        <w:ind w:firstLine="567"/>
        <w:jc w:val="right"/>
        <w:rPr>
          <w:rFonts w:ascii="Times New Roman" w:eastAsia="Times New Roman" w:hAnsi="Times New Roman" w:cs="Times New Roman"/>
          <w:sz w:val="24"/>
          <w:szCs w:val="24"/>
          <w:lang w:eastAsia="ru-RU"/>
        </w:rPr>
      </w:pPr>
    </w:p>
    <w:p w:rsidR="004D222E" w:rsidRPr="004D222E" w:rsidRDefault="004D222E" w:rsidP="004D222E">
      <w:pPr>
        <w:spacing w:after="0" w:line="240" w:lineRule="auto"/>
        <w:ind w:firstLine="567"/>
        <w:jc w:val="right"/>
        <w:rPr>
          <w:rFonts w:ascii="Times New Roman" w:eastAsia="Times New Roman" w:hAnsi="Times New Roman" w:cs="Times New Roman"/>
          <w:sz w:val="24"/>
          <w:szCs w:val="24"/>
          <w:lang w:eastAsia="ru-RU"/>
        </w:rPr>
      </w:pPr>
      <w:r w:rsidRPr="004D222E">
        <w:rPr>
          <w:rFonts w:ascii="Times New Roman" w:eastAsia="Times New Roman" w:hAnsi="Times New Roman" w:cs="Times New Roman"/>
          <w:sz w:val="24"/>
          <w:szCs w:val="24"/>
          <w:lang w:eastAsia="ru-RU"/>
        </w:rPr>
        <w:t>Утверждено</w:t>
      </w:r>
    </w:p>
    <w:p w:rsidR="004D222E" w:rsidRPr="004D222E" w:rsidRDefault="004D222E" w:rsidP="004D222E">
      <w:pPr>
        <w:spacing w:after="0" w:line="240" w:lineRule="auto"/>
        <w:ind w:firstLine="567"/>
        <w:jc w:val="right"/>
        <w:rPr>
          <w:rFonts w:ascii="Times New Roman" w:eastAsia="Times New Roman" w:hAnsi="Times New Roman" w:cs="Times New Roman"/>
          <w:sz w:val="24"/>
          <w:szCs w:val="24"/>
          <w:lang w:eastAsia="ru-RU"/>
        </w:rPr>
      </w:pPr>
      <w:r w:rsidRPr="004D222E">
        <w:rPr>
          <w:rFonts w:ascii="Times New Roman" w:eastAsia="Times New Roman" w:hAnsi="Times New Roman" w:cs="Times New Roman"/>
          <w:sz w:val="24"/>
          <w:szCs w:val="24"/>
          <w:lang w:eastAsia="ru-RU"/>
        </w:rPr>
        <w:t>Решением</w:t>
      </w:r>
    </w:p>
    <w:p w:rsidR="004D222E" w:rsidRPr="004D222E" w:rsidRDefault="004D222E" w:rsidP="004D222E">
      <w:pPr>
        <w:spacing w:after="0" w:line="240" w:lineRule="auto"/>
        <w:ind w:firstLine="567"/>
        <w:jc w:val="right"/>
        <w:rPr>
          <w:rFonts w:ascii="Times New Roman" w:eastAsia="Times New Roman" w:hAnsi="Times New Roman" w:cs="Times New Roman"/>
          <w:sz w:val="24"/>
          <w:szCs w:val="24"/>
          <w:lang w:eastAsia="ru-RU"/>
        </w:rPr>
      </w:pPr>
      <w:r w:rsidRPr="004D222E">
        <w:rPr>
          <w:rFonts w:ascii="Times New Roman" w:eastAsia="Times New Roman" w:hAnsi="Times New Roman" w:cs="Times New Roman"/>
          <w:sz w:val="24"/>
          <w:szCs w:val="24"/>
          <w:lang w:eastAsia="ru-RU"/>
        </w:rPr>
        <w:t>Совета депутатов</w:t>
      </w:r>
    </w:p>
    <w:p w:rsidR="004D222E" w:rsidRPr="004D222E" w:rsidRDefault="004D222E" w:rsidP="004D222E">
      <w:pPr>
        <w:spacing w:after="0" w:line="240" w:lineRule="auto"/>
        <w:ind w:firstLine="567"/>
        <w:jc w:val="right"/>
        <w:rPr>
          <w:rFonts w:ascii="Times New Roman" w:eastAsia="Times New Roman" w:hAnsi="Times New Roman" w:cs="Times New Roman"/>
          <w:sz w:val="24"/>
          <w:szCs w:val="24"/>
          <w:lang w:eastAsia="ru-RU"/>
        </w:rPr>
      </w:pPr>
      <w:r w:rsidRPr="004D222E">
        <w:rPr>
          <w:rFonts w:ascii="Times New Roman" w:eastAsia="Times New Roman" w:hAnsi="Times New Roman" w:cs="Times New Roman"/>
          <w:sz w:val="24"/>
          <w:szCs w:val="24"/>
          <w:lang w:eastAsia="ru-RU"/>
        </w:rPr>
        <w:t xml:space="preserve"> сельского поселения</w:t>
      </w:r>
    </w:p>
    <w:p w:rsidR="004D222E" w:rsidRPr="004D222E" w:rsidRDefault="004D222E" w:rsidP="004D222E">
      <w:pPr>
        <w:spacing w:after="0" w:line="240" w:lineRule="auto"/>
        <w:ind w:firstLine="567"/>
        <w:jc w:val="right"/>
        <w:rPr>
          <w:rFonts w:ascii="Times New Roman" w:eastAsia="Times New Roman" w:hAnsi="Times New Roman" w:cs="Times New Roman"/>
          <w:sz w:val="24"/>
          <w:szCs w:val="24"/>
          <w:lang w:eastAsia="ru-RU"/>
        </w:rPr>
      </w:pPr>
      <w:r w:rsidRPr="004D222E">
        <w:rPr>
          <w:rFonts w:ascii="Times New Roman" w:eastAsia="Times New Roman" w:hAnsi="Times New Roman" w:cs="Times New Roman"/>
          <w:sz w:val="24"/>
          <w:szCs w:val="24"/>
          <w:lang w:eastAsia="ru-RU"/>
        </w:rPr>
        <w:t>Богородицкий сельсовет</w:t>
      </w:r>
    </w:p>
    <w:p w:rsidR="004D222E" w:rsidRPr="004D222E" w:rsidRDefault="004D222E" w:rsidP="004D222E">
      <w:pPr>
        <w:spacing w:after="0" w:line="240" w:lineRule="auto"/>
        <w:ind w:firstLine="567"/>
        <w:jc w:val="right"/>
        <w:rPr>
          <w:rFonts w:ascii="Times New Roman" w:eastAsia="Times New Roman" w:hAnsi="Times New Roman" w:cs="Times New Roman"/>
          <w:sz w:val="24"/>
          <w:szCs w:val="24"/>
          <w:lang w:eastAsia="ru-RU"/>
        </w:rPr>
      </w:pPr>
      <w:r w:rsidRPr="004D222E">
        <w:rPr>
          <w:rFonts w:ascii="Times New Roman" w:eastAsia="Times New Roman" w:hAnsi="Times New Roman" w:cs="Times New Roman"/>
          <w:sz w:val="24"/>
          <w:szCs w:val="24"/>
          <w:lang w:eastAsia="ru-RU"/>
        </w:rPr>
        <w:t>13.10.2017г 86-с</w:t>
      </w:r>
    </w:p>
    <w:p w:rsidR="004D222E" w:rsidRPr="004D222E" w:rsidRDefault="004D222E" w:rsidP="004D222E">
      <w:pPr>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4D222E" w:rsidRPr="004D222E" w:rsidRDefault="004D222E" w:rsidP="004D222E">
      <w:pPr>
        <w:spacing w:after="0" w:line="240" w:lineRule="auto"/>
        <w:ind w:firstLine="567"/>
        <w:jc w:val="center"/>
        <w:outlineLvl w:val="0"/>
        <w:rPr>
          <w:rFonts w:ascii="Times New Roman" w:eastAsia="Times New Roman" w:hAnsi="Times New Roman" w:cs="Times New Roman"/>
          <w:b/>
          <w:bCs/>
          <w:kern w:val="32"/>
          <w:sz w:val="28"/>
          <w:szCs w:val="28"/>
          <w:lang w:eastAsia="x-none"/>
        </w:rPr>
      </w:pPr>
      <w:bookmarkStart w:id="16" w:name="OLE_LINK35"/>
      <w:bookmarkStart w:id="17" w:name="OLE_LINK34"/>
      <w:r w:rsidRPr="004D222E">
        <w:rPr>
          <w:rFonts w:ascii="Times New Roman" w:eastAsia="Times New Roman" w:hAnsi="Times New Roman" w:cs="Times New Roman"/>
          <w:b/>
          <w:bCs/>
          <w:kern w:val="32"/>
          <w:sz w:val="28"/>
          <w:szCs w:val="28"/>
          <w:lang w:val="x-none" w:eastAsia="x-none"/>
        </w:rPr>
        <w:t xml:space="preserve">Положение </w:t>
      </w:r>
    </w:p>
    <w:p w:rsidR="004D222E" w:rsidRPr="004D222E" w:rsidRDefault="004D222E" w:rsidP="004D222E">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4D222E">
        <w:rPr>
          <w:rFonts w:ascii="Times New Roman" w:eastAsia="Times New Roman" w:hAnsi="Times New Roman" w:cs="Times New Roman"/>
          <w:b/>
          <w:bCs/>
          <w:kern w:val="32"/>
          <w:sz w:val="28"/>
          <w:szCs w:val="28"/>
          <w:lang w:val="x-none" w:eastAsia="x-none"/>
        </w:rPr>
        <w:t xml:space="preserve">«Об организации ритуальных услуг, порядке деятельности и содержания общественных  кладбищ на территории сельского поселения </w:t>
      </w:r>
      <w:r w:rsidRPr="004D222E">
        <w:rPr>
          <w:rFonts w:ascii="Times New Roman" w:eastAsia="Times New Roman" w:hAnsi="Times New Roman" w:cs="Times New Roman"/>
          <w:b/>
          <w:bCs/>
          <w:kern w:val="32"/>
          <w:sz w:val="28"/>
          <w:szCs w:val="28"/>
          <w:lang w:eastAsia="x-none"/>
        </w:rPr>
        <w:t>Богородицкий</w:t>
      </w:r>
      <w:r w:rsidRPr="004D222E">
        <w:rPr>
          <w:rFonts w:ascii="Times New Roman" w:eastAsia="Times New Roman" w:hAnsi="Times New Roman" w:cs="Times New Roman"/>
          <w:b/>
          <w:bCs/>
          <w:kern w:val="32"/>
          <w:sz w:val="28"/>
          <w:szCs w:val="28"/>
          <w:lang w:val="x-none" w:eastAsia="x-none"/>
        </w:rPr>
        <w:t xml:space="preserve"> сельсовет</w:t>
      </w:r>
      <w:r w:rsidRPr="004D222E">
        <w:rPr>
          <w:rFonts w:ascii="Times New Roman" w:eastAsia="Times New Roman" w:hAnsi="Times New Roman" w:cs="Times New Roman"/>
          <w:b/>
          <w:bCs/>
          <w:kern w:val="32"/>
          <w:sz w:val="28"/>
          <w:szCs w:val="28"/>
          <w:lang w:eastAsia="x-none"/>
        </w:rPr>
        <w:t xml:space="preserve"> Добринского муниципального района Липецкой области»</w:t>
      </w:r>
    </w:p>
    <w:bookmarkEnd w:id="13"/>
    <w:bookmarkEnd w:id="14"/>
    <w:bookmarkEnd w:id="16"/>
    <w:bookmarkEnd w:id="17"/>
    <w:p w:rsidR="004D222E" w:rsidRPr="004D222E" w:rsidRDefault="004D222E" w:rsidP="004D222E">
      <w:pPr>
        <w:spacing w:after="0" w:line="240" w:lineRule="auto"/>
        <w:ind w:firstLine="567"/>
        <w:jc w:val="both"/>
        <w:rPr>
          <w:rFonts w:ascii="Times New Roman" w:eastAsia="Times New Roman" w:hAnsi="Times New Roman" w:cs="Times New Roman"/>
          <w:sz w:val="24"/>
          <w:szCs w:val="24"/>
          <w:lang w:eastAsia="ru-RU"/>
        </w:rPr>
      </w:pPr>
    </w:p>
    <w:p w:rsidR="004D222E" w:rsidRPr="004D222E" w:rsidRDefault="004D222E" w:rsidP="004D222E">
      <w:pPr>
        <w:spacing w:after="0" w:line="240" w:lineRule="auto"/>
        <w:ind w:firstLine="567"/>
        <w:jc w:val="center"/>
        <w:outlineLvl w:val="1"/>
        <w:rPr>
          <w:rFonts w:ascii="Times New Roman" w:eastAsia="Times New Roman" w:hAnsi="Times New Roman" w:cs="Times New Roman"/>
          <w:b/>
          <w:bCs/>
          <w:iCs/>
          <w:sz w:val="30"/>
          <w:szCs w:val="28"/>
          <w:lang w:val="x-none" w:eastAsia="x-none"/>
        </w:rPr>
      </w:pPr>
      <w:r w:rsidRPr="004D222E">
        <w:rPr>
          <w:rFonts w:ascii="Times New Roman" w:eastAsia="Times New Roman" w:hAnsi="Times New Roman" w:cs="Times New Roman"/>
          <w:b/>
          <w:bCs/>
          <w:iCs/>
          <w:sz w:val="30"/>
          <w:szCs w:val="28"/>
          <w:lang w:val="x-none" w:eastAsia="x-none"/>
        </w:rPr>
        <w:t>1. Общие положения</w:t>
      </w:r>
    </w:p>
    <w:p w:rsidR="004D222E" w:rsidRPr="004D222E" w:rsidRDefault="004D222E" w:rsidP="004D222E">
      <w:pPr>
        <w:spacing w:after="0" w:line="240" w:lineRule="auto"/>
        <w:ind w:firstLine="567"/>
        <w:jc w:val="both"/>
        <w:rPr>
          <w:rFonts w:ascii="Times New Roman" w:eastAsia="Times New Roman" w:hAnsi="Times New Roman" w:cs="Times New Roman"/>
          <w:sz w:val="24"/>
          <w:szCs w:val="24"/>
          <w:lang w:eastAsia="ru-RU"/>
        </w:rPr>
      </w:pP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1.1.Настоящее Положение регулирует отношения, связанные с вопросами организации ритуальных услуг, порядке деятельности и содержания </w:t>
      </w:r>
      <w:proofErr w:type="gramStart"/>
      <w:r w:rsidRPr="004D222E">
        <w:rPr>
          <w:rFonts w:ascii="Times New Roman" w:eastAsia="Times New Roman" w:hAnsi="Times New Roman" w:cs="Times New Roman"/>
          <w:sz w:val="28"/>
          <w:szCs w:val="28"/>
          <w:lang w:eastAsia="ru-RU"/>
        </w:rPr>
        <w:t>общественных  кладбищ</w:t>
      </w:r>
      <w:proofErr w:type="gramEnd"/>
      <w:r w:rsidRPr="004D222E">
        <w:rPr>
          <w:rFonts w:ascii="Times New Roman" w:eastAsia="Times New Roman" w:hAnsi="Times New Roman" w:cs="Times New Roman"/>
          <w:sz w:val="28"/>
          <w:szCs w:val="28"/>
          <w:lang w:eastAsia="ru-RU"/>
        </w:rPr>
        <w:t xml:space="preserve">  на территории сельского поселения Богородицкий сельсовет.</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1.2.Настоящее Положение разработано </w:t>
      </w:r>
      <w:bookmarkStart w:id="18" w:name="OLE_LINK14"/>
      <w:bookmarkStart w:id="19" w:name="OLE_LINK13"/>
      <w:bookmarkStart w:id="20" w:name="OLE_LINK12"/>
      <w:r w:rsidRPr="004D222E">
        <w:rPr>
          <w:rFonts w:ascii="Times New Roman" w:eastAsia="Times New Roman" w:hAnsi="Times New Roman" w:cs="Times New Roman"/>
          <w:sz w:val="28"/>
          <w:szCs w:val="28"/>
          <w:lang w:eastAsia="ru-RU"/>
        </w:rPr>
        <w:t xml:space="preserve">в соответствии с Конституцией Российской Федерации, Федеральным законом </w:t>
      </w:r>
      <w:hyperlink r:id="rId8" w:history="1">
        <w:r w:rsidRPr="004D222E">
          <w:rPr>
            <w:rFonts w:ascii="Times New Roman" w:eastAsia="Times New Roman" w:hAnsi="Times New Roman" w:cs="Times New Roman"/>
            <w:color w:val="0000FF"/>
            <w:sz w:val="28"/>
            <w:szCs w:val="28"/>
            <w:lang w:eastAsia="ru-RU"/>
          </w:rPr>
          <w:t xml:space="preserve">от 12 января 1996 года № 8-ФЗ </w:t>
        </w:r>
      </w:hyperlink>
      <w:r w:rsidRPr="004D222E">
        <w:rPr>
          <w:rFonts w:ascii="Times New Roman" w:eastAsia="Times New Roman" w:hAnsi="Times New Roman" w:cs="Times New Roman"/>
          <w:sz w:val="28"/>
          <w:szCs w:val="28"/>
          <w:lang w:eastAsia="ru-RU"/>
        </w:rPr>
        <w:t xml:space="preserve"> «О погребении и похоронном деле», Указом Президента Российской Федерации </w:t>
      </w:r>
      <w:hyperlink r:id="rId9" w:history="1">
        <w:r w:rsidRPr="004D222E">
          <w:rPr>
            <w:rFonts w:ascii="Times New Roman" w:eastAsia="Times New Roman" w:hAnsi="Times New Roman" w:cs="Times New Roman"/>
            <w:color w:val="0000FF"/>
            <w:sz w:val="28"/>
            <w:szCs w:val="28"/>
            <w:lang w:eastAsia="ru-RU"/>
          </w:rPr>
          <w:t>от 29 июня 1996 года № 1001</w:t>
        </w:r>
      </w:hyperlink>
      <w:r w:rsidRPr="004D222E">
        <w:rPr>
          <w:rFonts w:ascii="Times New Roman" w:eastAsia="Times New Roman" w:hAnsi="Times New Roman" w:cs="Times New Roman"/>
          <w:sz w:val="28"/>
          <w:szCs w:val="28"/>
          <w:lang w:eastAsia="ru-RU"/>
        </w:rPr>
        <w:t xml:space="preserve"> «О гарантиях прав граждан на предоставление услуг по погребению умерших», иными нормативными правовыми актами Российской Федерации, нормативными правовыми актами Липецкой области в сфере погребения и похоронного дела, </w:t>
      </w:r>
      <w:hyperlink r:id="rId10" w:history="1">
        <w:r w:rsidRPr="004D222E">
          <w:rPr>
            <w:rFonts w:ascii="Times New Roman" w:eastAsia="Times New Roman" w:hAnsi="Times New Roman" w:cs="Times New Roman"/>
            <w:color w:val="0000FF"/>
            <w:sz w:val="28"/>
            <w:szCs w:val="28"/>
            <w:lang w:eastAsia="ru-RU"/>
          </w:rPr>
          <w:t>Уставом</w:t>
        </w:r>
      </w:hyperlink>
      <w:r w:rsidRPr="004D222E">
        <w:rPr>
          <w:rFonts w:ascii="Times New Roman" w:eastAsia="Times New Roman" w:hAnsi="Times New Roman" w:cs="Times New Roman"/>
          <w:sz w:val="28"/>
          <w:szCs w:val="28"/>
          <w:lang w:eastAsia="ru-RU"/>
        </w:rPr>
        <w:t xml:space="preserve"> сельского поселения  Богородицкий сельсовет</w:t>
      </w:r>
      <w:bookmarkEnd w:id="18"/>
      <w:bookmarkEnd w:id="19"/>
      <w:bookmarkEnd w:id="20"/>
      <w:r w:rsidRPr="004D222E">
        <w:rPr>
          <w:rFonts w:ascii="Times New Roman" w:eastAsia="Times New Roman" w:hAnsi="Times New Roman" w:cs="Times New Roman"/>
          <w:sz w:val="28"/>
          <w:szCs w:val="28"/>
          <w:lang w:eastAsia="ru-RU"/>
        </w:rPr>
        <w:t>, настоящим Положением и иными нормативными правовыми актами муниципального образования.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1.3. На территории сельского поселения Богородицкий сельсовет (далее сельское поселение) действует одно кладбище.</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
    <w:p w:rsidR="004D222E" w:rsidRPr="004D222E" w:rsidRDefault="004D222E" w:rsidP="004D222E">
      <w:pPr>
        <w:spacing w:after="0" w:line="240" w:lineRule="auto"/>
        <w:ind w:firstLine="567"/>
        <w:jc w:val="center"/>
        <w:outlineLvl w:val="1"/>
        <w:rPr>
          <w:rFonts w:ascii="Times New Roman" w:eastAsia="Times New Roman" w:hAnsi="Times New Roman" w:cs="Times New Roman"/>
          <w:b/>
          <w:bCs/>
          <w:iCs/>
          <w:sz w:val="28"/>
          <w:szCs w:val="28"/>
          <w:lang w:val="x-none" w:eastAsia="x-none"/>
        </w:rPr>
      </w:pPr>
      <w:r w:rsidRPr="004D222E">
        <w:rPr>
          <w:rFonts w:ascii="Times New Roman" w:eastAsia="Times New Roman" w:hAnsi="Times New Roman" w:cs="Times New Roman"/>
          <w:b/>
          <w:bCs/>
          <w:iCs/>
          <w:sz w:val="28"/>
          <w:szCs w:val="28"/>
          <w:lang w:val="x-none" w:eastAsia="x-none"/>
        </w:rPr>
        <w:t>2. Полномочия органов местного самоуправления сельского поселения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2.1. К полномочиям Совета депутатов сельского поселения в области погребения и организации похоронного дела относятся: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roofErr w:type="gramStart"/>
      <w:r w:rsidRPr="004D222E">
        <w:rPr>
          <w:rFonts w:ascii="Times New Roman" w:eastAsia="Times New Roman" w:hAnsi="Times New Roman" w:cs="Times New Roman"/>
          <w:sz w:val="28"/>
          <w:szCs w:val="28"/>
          <w:lang w:eastAsia="ru-RU"/>
        </w:rPr>
        <w:t>1)установление</w:t>
      </w:r>
      <w:proofErr w:type="gramEnd"/>
      <w:r w:rsidRPr="004D222E">
        <w:rPr>
          <w:rFonts w:ascii="Times New Roman" w:eastAsia="Times New Roman" w:hAnsi="Times New Roman" w:cs="Times New Roman"/>
          <w:sz w:val="28"/>
          <w:szCs w:val="28"/>
          <w:lang w:eastAsia="ru-RU"/>
        </w:rPr>
        <w:t xml:space="preserve"> требований к качеству услуг по погребению, оказываемых специализированной службой по вопросам похоронного дела (далее - специализированная служба) на безвозмездной основе;</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roofErr w:type="gramStart"/>
      <w:r w:rsidRPr="004D222E">
        <w:rPr>
          <w:rFonts w:ascii="Times New Roman" w:eastAsia="Times New Roman" w:hAnsi="Times New Roman" w:cs="Times New Roman"/>
          <w:sz w:val="28"/>
          <w:szCs w:val="28"/>
          <w:lang w:eastAsia="ru-RU"/>
        </w:rPr>
        <w:t>2)установление</w:t>
      </w:r>
      <w:proofErr w:type="gramEnd"/>
      <w:r w:rsidRPr="004D222E">
        <w:rPr>
          <w:rFonts w:ascii="Times New Roman" w:eastAsia="Times New Roman" w:hAnsi="Times New Roman" w:cs="Times New Roman"/>
          <w:sz w:val="28"/>
          <w:szCs w:val="28"/>
          <w:lang w:eastAsia="ru-RU"/>
        </w:rPr>
        <w:t xml:space="preserve"> правил содержания мест погребения;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roofErr w:type="gramStart"/>
      <w:r w:rsidRPr="004D222E">
        <w:rPr>
          <w:rFonts w:ascii="Times New Roman" w:eastAsia="Times New Roman" w:hAnsi="Times New Roman" w:cs="Times New Roman"/>
          <w:sz w:val="28"/>
          <w:szCs w:val="28"/>
          <w:lang w:eastAsia="ru-RU"/>
        </w:rPr>
        <w:t>3)определение</w:t>
      </w:r>
      <w:proofErr w:type="gramEnd"/>
      <w:r w:rsidRPr="004D222E">
        <w:rPr>
          <w:rFonts w:ascii="Times New Roman" w:eastAsia="Times New Roman" w:hAnsi="Times New Roman" w:cs="Times New Roman"/>
          <w:sz w:val="28"/>
          <w:szCs w:val="28"/>
          <w:lang w:eastAsia="ru-RU"/>
        </w:rPr>
        <w:t xml:space="preserve"> порядка деятельности общественных кладбищ;</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roofErr w:type="gramStart"/>
      <w:r w:rsidRPr="004D222E">
        <w:rPr>
          <w:rFonts w:ascii="Times New Roman" w:eastAsia="Times New Roman" w:hAnsi="Times New Roman" w:cs="Times New Roman"/>
          <w:sz w:val="28"/>
          <w:szCs w:val="28"/>
          <w:lang w:eastAsia="ru-RU"/>
        </w:rPr>
        <w:t>4)установление</w:t>
      </w:r>
      <w:proofErr w:type="gramEnd"/>
      <w:r w:rsidRPr="004D222E">
        <w:rPr>
          <w:rFonts w:ascii="Times New Roman" w:eastAsia="Times New Roman" w:hAnsi="Times New Roman" w:cs="Times New Roman"/>
          <w:sz w:val="28"/>
          <w:szCs w:val="28"/>
          <w:lang w:eastAsia="ru-RU"/>
        </w:rPr>
        <w:t xml:space="preserve"> размера бесплатно предоставляемого участка земли на территории кладбища для погребения умершего;</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roofErr w:type="gramStart"/>
      <w:r w:rsidRPr="004D222E">
        <w:rPr>
          <w:rFonts w:ascii="Times New Roman" w:eastAsia="Times New Roman" w:hAnsi="Times New Roman" w:cs="Times New Roman"/>
          <w:sz w:val="28"/>
          <w:szCs w:val="28"/>
          <w:lang w:eastAsia="ru-RU"/>
        </w:rPr>
        <w:t>5)иные</w:t>
      </w:r>
      <w:proofErr w:type="gramEnd"/>
      <w:r w:rsidRPr="004D222E">
        <w:rPr>
          <w:rFonts w:ascii="Times New Roman" w:eastAsia="Times New Roman" w:hAnsi="Times New Roman" w:cs="Times New Roman"/>
          <w:sz w:val="28"/>
          <w:szCs w:val="28"/>
          <w:lang w:eastAsia="ru-RU"/>
        </w:rPr>
        <w:t xml:space="preserve"> полномочия, установленные законодательством Российской Федерации и законодательством Липецкой области.</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lastRenderedPageBreak/>
        <w:t>2.2. К полномочиям администрации сельского поселения в области погребения и организации похоронного дела относятся: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1) организация похоронного дела в муниципальном образовании; </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2) создание и определение порядка деятельности специализированной службы по вопросам похоронного дела;</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3) определение стоимости услуг,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гарантированному перечню услуг по погребению, а также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органами внутренних дел;</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4) принятие решения о создании мест погребения на территории сельского поселения;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5) принятие решения о переносе мест погребения в случае угрозы стихийных бедствий;</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7) проведение обследования местности в целях выявления возможных неизвестных захоронений;</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8) при обнаружении старых военных и ранее неизвестных захоронений обозначение и регистрация мест захоронений, в необходимых случаях организация перезахоронения останков погибших;</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9) принятие решения о создании воинских и </w:t>
      </w:r>
      <w:proofErr w:type="spellStart"/>
      <w:r w:rsidRPr="004D222E">
        <w:rPr>
          <w:rFonts w:ascii="Times New Roman" w:eastAsia="Times New Roman" w:hAnsi="Times New Roman" w:cs="Times New Roman"/>
          <w:sz w:val="28"/>
          <w:szCs w:val="28"/>
          <w:lang w:eastAsia="ru-RU"/>
        </w:rPr>
        <w:t>вероисповедальных</w:t>
      </w:r>
      <w:proofErr w:type="spellEnd"/>
      <w:r w:rsidRPr="004D222E">
        <w:rPr>
          <w:rFonts w:ascii="Times New Roman" w:eastAsia="Times New Roman" w:hAnsi="Times New Roman" w:cs="Times New Roman"/>
          <w:sz w:val="28"/>
          <w:szCs w:val="28"/>
          <w:lang w:eastAsia="ru-RU"/>
        </w:rPr>
        <w:t xml:space="preserve"> участков на общественных кладбищах.</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10) иные полномочия, установленные законодательством Российской Федерации и законодательством Липецкой области.</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 </w:t>
      </w:r>
    </w:p>
    <w:p w:rsidR="004D222E" w:rsidRPr="004D222E" w:rsidRDefault="004D222E" w:rsidP="004D222E">
      <w:pPr>
        <w:spacing w:after="0" w:line="240" w:lineRule="auto"/>
        <w:ind w:firstLine="567"/>
        <w:jc w:val="center"/>
        <w:outlineLvl w:val="1"/>
        <w:rPr>
          <w:rFonts w:ascii="Times New Roman" w:eastAsia="Times New Roman" w:hAnsi="Times New Roman" w:cs="Times New Roman"/>
          <w:b/>
          <w:bCs/>
          <w:iCs/>
          <w:sz w:val="28"/>
          <w:szCs w:val="28"/>
          <w:lang w:val="x-none" w:eastAsia="x-none"/>
        </w:rPr>
      </w:pPr>
      <w:r w:rsidRPr="004D222E">
        <w:rPr>
          <w:rFonts w:ascii="Times New Roman" w:eastAsia="Times New Roman" w:hAnsi="Times New Roman" w:cs="Times New Roman"/>
          <w:b/>
          <w:bCs/>
          <w:iCs/>
          <w:sz w:val="28"/>
          <w:szCs w:val="28"/>
          <w:lang w:val="x-none" w:eastAsia="x-none"/>
        </w:rPr>
        <w:t>3. Организация похоронного дела в сельском поселении</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3.1. Организация похоронного дела осуществляется администрацией сельского поселения;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3.2. Администрация сельского поселения обязана обеспечить:</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1) предоставление мест для захоронений;</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2) ведение книги регистрации захоронений (захоронений урн с прахом);</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3) соблюдение установленных норм и правил захоронения;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4) содержание общественных кладбищ;</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5) установку вывески при входе с указанием наименования кладбища, его принадлежности (формы собственности) и режима работы;</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lastRenderedPageBreak/>
        <w:t>6) выполнение иных требований, предусмотренных законодательством Российской Федерации и законодательством Липецкой области.</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3.3. Погребение умерших и оказание услуг по погребению осуществляется специализированной службой.</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3.4. Содержание и благоустройство общественных кладбищ в соответствии с действующими санитарными нормами и правилами,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 заключенным в соответствии с установленным законом порядком.</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
    <w:p w:rsidR="004D222E" w:rsidRPr="004D222E" w:rsidRDefault="004D222E" w:rsidP="004D222E">
      <w:pPr>
        <w:spacing w:after="0" w:line="240" w:lineRule="auto"/>
        <w:ind w:firstLine="567"/>
        <w:jc w:val="center"/>
        <w:outlineLvl w:val="1"/>
        <w:rPr>
          <w:rFonts w:ascii="Times New Roman" w:eastAsia="Times New Roman" w:hAnsi="Times New Roman" w:cs="Times New Roman"/>
          <w:b/>
          <w:bCs/>
          <w:iCs/>
          <w:sz w:val="28"/>
          <w:szCs w:val="28"/>
          <w:lang w:val="x-none" w:eastAsia="x-none"/>
        </w:rPr>
      </w:pPr>
      <w:r w:rsidRPr="004D222E">
        <w:rPr>
          <w:rFonts w:ascii="Times New Roman" w:eastAsia="Times New Roman" w:hAnsi="Times New Roman" w:cs="Times New Roman"/>
          <w:b/>
          <w:bCs/>
          <w:iCs/>
          <w:sz w:val="28"/>
          <w:szCs w:val="28"/>
          <w:lang w:val="x-none" w:eastAsia="x-none"/>
        </w:rPr>
        <w:t xml:space="preserve">4. Требования к качеству услуг по погребению  </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4.1.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на безвозмездной основе должно соответствовать следующим требованиям:</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1) оформление документов, необходимых для погребения;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 другие услуги и предметы похоронного ритуала, оформление счета-заказа;</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3) предоставление деревянного гроба, обитого снаружи и внутри ситцем;</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4) изготовление надгробного знака, указательной таблички;</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5)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6) вынос гроба с телом умершего из морга (дома), установка гроба в автокатафалк;</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7) предоставление автокатафалка для перевозки гроба с телом и доставки похоронных принадлежностей;</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8)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механизированным способом, зачистку поверхности дна и стенок могилы вручную;</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9)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4.2. Качество услуг по погребению умерших (погибших), не имеющих супруга, близких родственников, иных родственников </w:t>
      </w:r>
      <w:proofErr w:type="gramStart"/>
      <w:r w:rsidRPr="004D222E">
        <w:rPr>
          <w:rFonts w:ascii="Times New Roman" w:eastAsia="Times New Roman" w:hAnsi="Times New Roman" w:cs="Times New Roman"/>
          <w:sz w:val="28"/>
          <w:szCs w:val="28"/>
          <w:lang w:eastAsia="ru-RU"/>
        </w:rPr>
        <w:t>либо законного представителя</w:t>
      </w:r>
      <w:proofErr w:type="gramEnd"/>
      <w:r w:rsidRPr="004D222E">
        <w:rPr>
          <w:rFonts w:ascii="Times New Roman" w:eastAsia="Times New Roman" w:hAnsi="Times New Roman" w:cs="Times New Roman"/>
          <w:sz w:val="28"/>
          <w:szCs w:val="28"/>
          <w:lang w:eastAsia="ru-RU"/>
        </w:rPr>
        <w:t xml:space="preserve"> умершего или при невозможности осуществить ими погребение, при отсутствии иных лиц, взявших на себя обязанность </w:t>
      </w:r>
      <w:r w:rsidRPr="004D222E">
        <w:rPr>
          <w:rFonts w:ascii="Times New Roman" w:eastAsia="Times New Roman" w:hAnsi="Times New Roman" w:cs="Times New Roman"/>
          <w:sz w:val="28"/>
          <w:szCs w:val="28"/>
          <w:lang w:eastAsia="ru-RU"/>
        </w:rPr>
        <w:lastRenderedPageBreak/>
        <w:t>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1) оформление документов, необходимых для погребения;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3) облачение тела, включающее: раскрой ткани и пленки, укладку ткани и пленки в гроб, облачение тела в ткань и пленку;</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4) предоставление деревянного гроба без обивки;</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5) изготовление указательной таблички;</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6) получение предметов похоронного ритуала на складе салона-магазина, погрузка их в автомашину, выгрузка гроба из автомашины и перенос его в здание морга;</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7) вынос гроба с телом умершего </w:t>
      </w:r>
      <w:proofErr w:type="gramStart"/>
      <w:r w:rsidRPr="004D222E">
        <w:rPr>
          <w:rFonts w:ascii="Times New Roman" w:eastAsia="Times New Roman" w:hAnsi="Times New Roman" w:cs="Times New Roman"/>
          <w:sz w:val="28"/>
          <w:szCs w:val="28"/>
          <w:lang w:eastAsia="ru-RU"/>
        </w:rPr>
        <w:t>из морга</w:t>
      </w:r>
      <w:proofErr w:type="gramEnd"/>
      <w:r w:rsidRPr="004D222E">
        <w:rPr>
          <w:rFonts w:ascii="Times New Roman" w:eastAsia="Times New Roman" w:hAnsi="Times New Roman" w:cs="Times New Roman"/>
          <w:sz w:val="28"/>
          <w:szCs w:val="28"/>
          <w:lang w:eastAsia="ru-RU"/>
        </w:rPr>
        <w:t xml:space="preserve"> и установка его в автомашину;</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8) предоставление автотранспорта для доставки похоронных принадлежностей, гроба с телом (останками) из морга к месту погребения: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9)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10)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
    <w:p w:rsidR="004D222E" w:rsidRPr="004D222E" w:rsidRDefault="004D222E" w:rsidP="004D222E">
      <w:pPr>
        <w:spacing w:after="0" w:line="240" w:lineRule="auto"/>
        <w:ind w:firstLine="567"/>
        <w:jc w:val="center"/>
        <w:rPr>
          <w:rFonts w:ascii="Times New Roman" w:eastAsia="Times New Roman" w:hAnsi="Times New Roman" w:cs="Times New Roman"/>
          <w:b/>
          <w:sz w:val="28"/>
          <w:szCs w:val="28"/>
          <w:lang w:eastAsia="ru-RU"/>
        </w:rPr>
      </w:pPr>
      <w:r w:rsidRPr="004D222E">
        <w:rPr>
          <w:rFonts w:ascii="Times New Roman" w:eastAsia="Times New Roman" w:hAnsi="Times New Roman" w:cs="Times New Roman"/>
          <w:b/>
          <w:sz w:val="28"/>
          <w:szCs w:val="28"/>
          <w:lang w:eastAsia="ru-RU"/>
        </w:rPr>
        <w:t>5.Предоставление участка для погребения умершего на общественном кладбище</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Участок для захоронения предоставляется бесплатно.</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По заявлению родственников умершего предоставляется участок для устройства либо одиночной могилы, либо семейного (родового) захоронения (на 2-3 могилы).</w:t>
      </w:r>
    </w:p>
    <w:p w:rsidR="004D222E" w:rsidRPr="004D222E" w:rsidRDefault="004D222E" w:rsidP="004D222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Размеры участков определяются в соответствии с таблицей 1:</w:t>
      </w:r>
    </w:p>
    <w:p w:rsidR="004D222E" w:rsidRPr="004D222E" w:rsidRDefault="004D222E" w:rsidP="004D222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D222E" w:rsidRPr="004D222E" w:rsidRDefault="004D222E" w:rsidP="004D222E">
      <w:pPr>
        <w:shd w:val="clear" w:color="auto" w:fill="FFFFFF"/>
        <w:spacing w:after="0" w:line="240" w:lineRule="auto"/>
        <w:ind w:left="7079" w:firstLine="709"/>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Таблица 1</w:t>
      </w:r>
    </w:p>
    <w:tbl>
      <w:tblPr>
        <w:tblW w:w="10213" w:type="dxa"/>
        <w:tblInd w:w="108"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Look w:val="04A0" w:firstRow="1" w:lastRow="0" w:firstColumn="1" w:lastColumn="0" w:noHBand="0" w:noVBand="1"/>
      </w:tblPr>
      <w:tblGrid>
        <w:gridCol w:w="2701"/>
        <w:gridCol w:w="1417"/>
        <w:gridCol w:w="1418"/>
        <w:gridCol w:w="1417"/>
        <w:gridCol w:w="1559"/>
        <w:gridCol w:w="1701"/>
      </w:tblGrid>
      <w:tr w:rsidR="004D222E" w:rsidRPr="004D222E" w:rsidTr="004D222E">
        <w:tc>
          <w:tcPr>
            <w:tcW w:w="2701" w:type="dxa"/>
            <w:vMerge w:val="restar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Вид захоронения</w:t>
            </w:r>
          </w:p>
        </w:tc>
        <w:tc>
          <w:tcPr>
            <w:tcW w:w="4252" w:type="dxa"/>
            <w:gridSpan w:val="3"/>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Размеры участка</w:t>
            </w:r>
          </w:p>
        </w:tc>
        <w:tc>
          <w:tcPr>
            <w:tcW w:w="3260" w:type="dxa"/>
            <w:gridSpan w:val="2"/>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Размеры могилы</w:t>
            </w:r>
          </w:p>
        </w:tc>
      </w:tr>
      <w:tr w:rsidR="004D222E" w:rsidRPr="004D222E" w:rsidTr="004D222E">
        <w:tc>
          <w:tcPr>
            <w:tcW w:w="0" w:type="auto"/>
            <w:vMerge/>
            <w:tcBorders>
              <w:top w:val="single" w:sz="2" w:space="0" w:color="00000A"/>
              <w:left w:val="single" w:sz="2" w:space="0" w:color="00000A"/>
              <w:bottom w:val="single" w:sz="2" w:space="0" w:color="00000A"/>
              <w:right w:val="single" w:sz="2" w:space="0" w:color="00000A"/>
            </w:tcBorders>
            <w:vAlign w:val="center"/>
            <w:hideMark/>
          </w:tcPr>
          <w:p w:rsidR="004D222E" w:rsidRPr="004D222E" w:rsidRDefault="004D222E" w:rsidP="004D222E">
            <w:pPr>
              <w:spacing w:after="0" w:line="276" w:lineRule="auto"/>
              <w:rPr>
                <w:rFonts w:ascii="Times New Roman" w:eastAsia="Times New Roman" w:hAnsi="Times New Roman" w:cs="Times New Roman"/>
                <w:sz w:val="28"/>
                <w:szCs w:val="28"/>
              </w:rPr>
            </w:pPr>
          </w:p>
        </w:tc>
        <w:tc>
          <w:tcPr>
            <w:tcW w:w="141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длина, м</w:t>
            </w:r>
          </w:p>
        </w:tc>
        <w:tc>
          <w:tcPr>
            <w:tcW w:w="141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ширина, м</w:t>
            </w:r>
          </w:p>
        </w:tc>
        <w:tc>
          <w:tcPr>
            <w:tcW w:w="141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площадь, кв. м</w:t>
            </w:r>
          </w:p>
        </w:tc>
        <w:tc>
          <w:tcPr>
            <w:tcW w:w="1559"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длина, м</w:t>
            </w:r>
          </w:p>
        </w:tc>
        <w:tc>
          <w:tcPr>
            <w:tcW w:w="1701"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ширина, м</w:t>
            </w:r>
          </w:p>
        </w:tc>
      </w:tr>
      <w:tr w:rsidR="004D222E" w:rsidRPr="004D222E" w:rsidTr="004D222E">
        <w:tc>
          <w:tcPr>
            <w:tcW w:w="2701"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Одиночное</w:t>
            </w:r>
          </w:p>
        </w:tc>
        <w:tc>
          <w:tcPr>
            <w:tcW w:w="141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2,5</w:t>
            </w:r>
          </w:p>
        </w:tc>
        <w:tc>
          <w:tcPr>
            <w:tcW w:w="141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1,5</w:t>
            </w:r>
          </w:p>
        </w:tc>
        <w:tc>
          <w:tcPr>
            <w:tcW w:w="141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3,75</w:t>
            </w:r>
          </w:p>
        </w:tc>
        <w:tc>
          <w:tcPr>
            <w:tcW w:w="1559"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2,2</w:t>
            </w:r>
          </w:p>
        </w:tc>
        <w:tc>
          <w:tcPr>
            <w:tcW w:w="1701"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1,0</w:t>
            </w:r>
          </w:p>
        </w:tc>
      </w:tr>
      <w:tr w:rsidR="004D222E" w:rsidRPr="004D222E" w:rsidTr="004D222E">
        <w:tc>
          <w:tcPr>
            <w:tcW w:w="2701"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Семейное (родовое)</w:t>
            </w:r>
          </w:p>
        </w:tc>
        <w:tc>
          <w:tcPr>
            <w:tcW w:w="141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2,5</w:t>
            </w:r>
          </w:p>
        </w:tc>
        <w:tc>
          <w:tcPr>
            <w:tcW w:w="141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3</w:t>
            </w:r>
          </w:p>
        </w:tc>
        <w:tc>
          <w:tcPr>
            <w:tcW w:w="141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7,5</w:t>
            </w:r>
          </w:p>
        </w:tc>
        <w:tc>
          <w:tcPr>
            <w:tcW w:w="1559"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2,2</w:t>
            </w:r>
          </w:p>
        </w:tc>
        <w:tc>
          <w:tcPr>
            <w:tcW w:w="1701"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4D222E" w:rsidRPr="004D222E" w:rsidRDefault="004D222E" w:rsidP="004D222E">
            <w:pPr>
              <w:spacing w:after="0" w:line="276" w:lineRule="auto"/>
              <w:rPr>
                <w:rFonts w:ascii="Times New Roman" w:eastAsia="Times New Roman" w:hAnsi="Times New Roman" w:cs="Times New Roman"/>
                <w:sz w:val="28"/>
                <w:szCs w:val="28"/>
              </w:rPr>
            </w:pPr>
            <w:r w:rsidRPr="004D222E">
              <w:rPr>
                <w:rFonts w:ascii="Times New Roman" w:eastAsia="Times New Roman" w:hAnsi="Times New Roman" w:cs="Times New Roman"/>
                <w:sz w:val="28"/>
                <w:szCs w:val="28"/>
              </w:rPr>
              <w:t>1,0</w:t>
            </w:r>
          </w:p>
        </w:tc>
      </w:tr>
    </w:tbl>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Примечание: в таблице указаны средние размеры могилы, которые в зависимости от размеров гроба могут быть увеличены (без увеличения площади отводимого участка).</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lastRenderedPageBreak/>
        <w:t>Участки для захоронения в отведенном секторе общественного кладбища выделяются в соответствии с системой последовательного захоронения (в порядке, установленном планировкой кладбища).</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
    <w:p w:rsidR="004D222E" w:rsidRPr="004D222E" w:rsidRDefault="004D222E" w:rsidP="004D222E">
      <w:pPr>
        <w:spacing w:after="0" w:line="240" w:lineRule="auto"/>
        <w:ind w:firstLine="567"/>
        <w:jc w:val="center"/>
        <w:outlineLvl w:val="1"/>
        <w:rPr>
          <w:rFonts w:ascii="Times New Roman" w:eastAsia="Times New Roman" w:hAnsi="Times New Roman" w:cs="Times New Roman"/>
          <w:b/>
          <w:bCs/>
          <w:iCs/>
          <w:sz w:val="28"/>
          <w:szCs w:val="28"/>
          <w:lang w:val="x-none" w:eastAsia="x-none"/>
        </w:rPr>
      </w:pPr>
      <w:r w:rsidRPr="004D222E">
        <w:rPr>
          <w:rFonts w:ascii="Times New Roman" w:eastAsia="Times New Roman" w:hAnsi="Times New Roman" w:cs="Times New Roman"/>
          <w:b/>
          <w:bCs/>
          <w:iCs/>
          <w:sz w:val="28"/>
          <w:szCs w:val="28"/>
          <w:lang w:val="x-none" w:eastAsia="x-none"/>
        </w:rPr>
        <w:t>6. Порядок деятельности общественных кладбищ</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6.1. Общественные кладбища (далее - кладбища) открыты для посещения ежедневно с 8 до 17 часов.</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6.2. Территории кладбищ разделены на секторы, номера которых обозначены на соответствующих указателях, установленных в каждом секторе. На указателе </w:t>
      </w:r>
      <w:proofErr w:type="spellStart"/>
      <w:r w:rsidRPr="004D222E">
        <w:rPr>
          <w:rFonts w:ascii="Times New Roman" w:eastAsia="Times New Roman" w:hAnsi="Times New Roman" w:cs="Times New Roman"/>
          <w:sz w:val="28"/>
          <w:szCs w:val="28"/>
          <w:lang w:eastAsia="ru-RU"/>
        </w:rPr>
        <w:t>вероисповедального</w:t>
      </w:r>
      <w:proofErr w:type="spellEnd"/>
      <w:r w:rsidRPr="004D222E">
        <w:rPr>
          <w:rFonts w:ascii="Times New Roman" w:eastAsia="Times New Roman" w:hAnsi="Times New Roman" w:cs="Times New Roman"/>
          <w:sz w:val="28"/>
          <w:szCs w:val="28"/>
          <w:lang w:eastAsia="ru-RU"/>
        </w:rPr>
        <w:t xml:space="preserve"> участка, кроме номера, обозначается его </w:t>
      </w:r>
      <w:proofErr w:type="spellStart"/>
      <w:r w:rsidRPr="004D222E">
        <w:rPr>
          <w:rFonts w:ascii="Times New Roman" w:eastAsia="Times New Roman" w:hAnsi="Times New Roman" w:cs="Times New Roman"/>
          <w:sz w:val="28"/>
          <w:szCs w:val="28"/>
          <w:lang w:eastAsia="ru-RU"/>
        </w:rPr>
        <w:t>вероисповедальная</w:t>
      </w:r>
      <w:proofErr w:type="spellEnd"/>
      <w:r w:rsidRPr="004D222E">
        <w:rPr>
          <w:rFonts w:ascii="Times New Roman" w:eastAsia="Times New Roman" w:hAnsi="Times New Roman" w:cs="Times New Roman"/>
          <w:sz w:val="28"/>
          <w:szCs w:val="28"/>
          <w:lang w:eastAsia="ru-RU"/>
        </w:rPr>
        <w:t xml:space="preserve"> направленность.</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6.3. В районе главного входа на доступном месте размешается схематичный план кладбища с обозначением административных зданий, участков, дорожек, секторов.</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6.4.Погребение производится по предоставлению документов о смерти, выданных органами ЗАГС. Для погребения на </w:t>
      </w:r>
      <w:proofErr w:type="spellStart"/>
      <w:r w:rsidRPr="004D222E">
        <w:rPr>
          <w:rFonts w:ascii="Times New Roman" w:eastAsia="Times New Roman" w:hAnsi="Times New Roman" w:cs="Times New Roman"/>
          <w:sz w:val="28"/>
          <w:szCs w:val="28"/>
          <w:lang w:eastAsia="ru-RU"/>
        </w:rPr>
        <w:t>вероисповедальном</w:t>
      </w:r>
      <w:proofErr w:type="spellEnd"/>
      <w:r w:rsidRPr="004D222E">
        <w:rPr>
          <w:rFonts w:ascii="Times New Roman" w:eastAsia="Times New Roman" w:hAnsi="Times New Roman" w:cs="Times New Roman"/>
          <w:sz w:val="28"/>
          <w:szCs w:val="28"/>
          <w:lang w:eastAsia="ru-RU"/>
        </w:rPr>
        <w:t xml:space="preserve"> участке общественного кладбища необходимо согласие соответствующей религиозной организации</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6.5.Каждое захоронение на кладбище регистрируется в книге регистрации захоронений, в которой указываются фамилия, имя, отчество захороненного, даты его рождения и смерти, даты захоронения, номера квартала, сектора и могилы, где захоронено тело (останки).</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Книга регистрации захоронений должна быть прошита, пронумерована и заверена печатью администрации сельского поселения.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По устному обращению родственникам умершего выдается удостоверение о захоронении с указанием фамилии, имени и отчества захороненного, номера квартала (сектора), могилы и даты захоронения.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6.6.Погребение производится в отдельных могилах. </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6.7.Место погребения может огораживаться металлическими оградками, высотой не более </w:t>
      </w:r>
      <w:smartTag w:uri="urn:schemas-microsoft-com:office:smarttags" w:element="metricconverter">
        <w:smartTagPr>
          <w:attr w:name="ProductID" w:val="150 сантиметров"/>
        </w:smartTagPr>
        <w:r w:rsidRPr="004D222E">
          <w:rPr>
            <w:rFonts w:ascii="Times New Roman" w:eastAsia="Times New Roman" w:hAnsi="Times New Roman" w:cs="Times New Roman"/>
            <w:sz w:val="28"/>
            <w:szCs w:val="28"/>
            <w:lang w:eastAsia="ru-RU"/>
          </w:rPr>
          <w:t>150 сантиметров</w:t>
        </w:r>
      </w:smartTag>
      <w:r w:rsidRPr="004D222E">
        <w:rPr>
          <w:rFonts w:ascii="Times New Roman" w:eastAsia="Times New Roman" w:hAnsi="Times New Roman" w:cs="Times New Roman"/>
          <w:sz w:val="28"/>
          <w:szCs w:val="28"/>
          <w:lang w:eastAsia="ru-RU"/>
        </w:rPr>
        <w:t>.</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6.8. Захоронение урн с прахом производится при предъявлении свидетельства о смерти и справки о кремации.</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6.9. При погребении на каждом надмогильном холме устанавливается указательный знак с нанесенными на него фамилией, именем, отчеством умершего, датой рождения, смерти, регистрационным номером захоронения.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6.10. Установка надгробных сооружений с надписями или нанесение на имеющиеся надгробные сооружения надписей, не отражающих сведений о действительно захороненных в данной могиле, запрещается.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6.11.Установка памятников, стел, мемориальных досок, других памятных знаков и надмогильных сооружений не на месте захоронения, запрещается.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p>
    <w:p w:rsidR="004D222E" w:rsidRPr="004D222E" w:rsidRDefault="004D222E" w:rsidP="004D222E">
      <w:pPr>
        <w:spacing w:after="0" w:line="240" w:lineRule="auto"/>
        <w:ind w:firstLine="567"/>
        <w:jc w:val="center"/>
        <w:outlineLvl w:val="1"/>
        <w:rPr>
          <w:rFonts w:ascii="Times New Roman" w:eastAsia="Times New Roman" w:hAnsi="Times New Roman" w:cs="Times New Roman"/>
          <w:b/>
          <w:bCs/>
          <w:iCs/>
          <w:sz w:val="28"/>
          <w:szCs w:val="28"/>
          <w:lang w:val="x-none" w:eastAsia="x-none"/>
        </w:rPr>
      </w:pPr>
      <w:r w:rsidRPr="004D222E">
        <w:rPr>
          <w:rFonts w:ascii="Times New Roman" w:eastAsia="Times New Roman" w:hAnsi="Times New Roman" w:cs="Times New Roman"/>
          <w:b/>
          <w:bCs/>
          <w:iCs/>
          <w:sz w:val="28"/>
          <w:szCs w:val="28"/>
          <w:lang w:val="x-none" w:eastAsia="x-none"/>
        </w:rPr>
        <w:t>7. Правила содержания мест погребения</w:t>
      </w:r>
    </w:p>
    <w:p w:rsidR="004D222E" w:rsidRPr="004D222E" w:rsidRDefault="004D222E" w:rsidP="004D222E">
      <w:pPr>
        <w:spacing w:after="0" w:line="240" w:lineRule="auto"/>
        <w:jc w:val="both"/>
        <w:rPr>
          <w:rFonts w:ascii="Times New Roman" w:eastAsia="Times New Roman" w:hAnsi="Times New Roman" w:cs="Times New Roman"/>
          <w:sz w:val="28"/>
          <w:szCs w:val="28"/>
          <w:lang w:eastAsia="ru-RU"/>
        </w:rPr>
      </w:pPr>
    </w:p>
    <w:p w:rsidR="004D222E" w:rsidRPr="004D222E" w:rsidRDefault="004D222E" w:rsidP="004D222E">
      <w:pPr>
        <w:spacing w:after="0" w:line="240" w:lineRule="auto"/>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        7.1.Общественные кладбища открыты для свободного посещения.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lastRenderedPageBreak/>
        <w:t>7.2.Супруг(а), близкие родственники, иные родственники, законный представитель умершего или иное лицо, взявшее на себя обязанность осуществить погребение умершего, обязаны содержать могилу, надгробные сооружения и декоративную зелень, изгородь, в надлежащем порядке и своевременно производить поправку надмогильных холмов.</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7.3.На территории кладбища посетители должны соблюдать общественный порядок и тишину.</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7.4.На территории кладбища не допускается:</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1) осквернять памятники и мемориальные доски, портить надгробные сооружения, оборудование кладбища;</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2) засорять территорию;</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3) повреждать зеленые насаждения, срывать цветы;</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4) выгуливать и пасти домашних животных;</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5) разводить костры, добывать песок, глину, резать дерн;</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6) кататься на велосипедах, мопедах, мотороллерах, мотоциклах, санях. </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7.5. Посетители общественных кладбищ имеют право:</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производить на захоронении посадку цветов и посев газонов;</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устанавливать надмогильные сооружения в соответствии с требованиями, устанавливаемыми настоящим Положением;</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проезжать на территорию кладбища в случае установки надмогильных сооружений.</w:t>
      </w:r>
    </w:p>
    <w:p w:rsidR="004D222E" w:rsidRPr="004D222E" w:rsidRDefault="004D222E" w:rsidP="004D222E">
      <w:pPr>
        <w:spacing w:after="0" w:line="240" w:lineRule="auto"/>
        <w:ind w:firstLine="567"/>
        <w:jc w:val="both"/>
        <w:rPr>
          <w:rFonts w:ascii="Times New Roman" w:eastAsia="Times New Roman" w:hAnsi="Times New Roman" w:cs="Times New Roman"/>
          <w:sz w:val="28"/>
          <w:szCs w:val="28"/>
          <w:lang w:eastAsia="ru-RU"/>
        </w:rPr>
      </w:pPr>
      <w:r w:rsidRPr="004D222E">
        <w:rPr>
          <w:rFonts w:ascii="Times New Roman" w:eastAsia="Times New Roman" w:hAnsi="Times New Roman" w:cs="Times New Roman"/>
          <w:sz w:val="28"/>
          <w:szCs w:val="28"/>
          <w:lang w:eastAsia="ru-RU"/>
        </w:rPr>
        <w:t xml:space="preserve"> </w:t>
      </w:r>
    </w:p>
    <w:p w:rsidR="004D222E" w:rsidRPr="004D222E" w:rsidRDefault="004D222E" w:rsidP="004D222E">
      <w:pPr>
        <w:spacing w:after="0" w:line="240" w:lineRule="auto"/>
        <w:ind w:firstLine="567"/>
        <w:jc w:val="both"/>
        <w:rPr>
          <w:rFonts w:ascii="Times New Roman" w:eastAsia="Times New Roman" w:hAnsi="Times New Roman" w:cs="Times New Roman"/>
          <w:b/>
          <w:sz w:val="28"/>
          <w:szCs w:val="28"/>
          <w:lang w:eastAsia="ru-RU"/>
        </w:rPr>
      </w:pPr>
    </w:p>
    <w:p w:rsidR="004D222E" w:rsidRPr="004D222E" w:rsidRDefault="004D222E" w:rsidP="004D222E">
      <w:pPr>
        <w:spacing w:after="0" w:line="240" w:lineRule="auto"/>
        <w:ind w:firstLine="567"/>
        <w:jc w:val="both"/>
        <w:rPr>
          <w:rFonts w:ascii="Times New Roman" w:eastAsia="Times New Roman" w:hAnsi="Times New Roman" w:cs="Times New Roman"/>
          <w:b/>
          <w:sz w:val="28"/>
          <w:szCs w:val="28"/>
          <w:lang w:eastAsia="ru-RU"/>
        </w:rPr>
      </w:pPr>
    </w:p>
    <w:p w:rsidR="004D222E" w:rsidRPr="004D222E" w:rsidRDefault="004D222E" w:rsidP="004D222E">
      <w:pPr>
        <w:spacing w:after="0" w:line="240" w:lineRule="auto"/>
        <w:ind w:firstLine="567"/>
        <w:jc w:val="both"/>
        <w:rPr>
          <w:rFonts w:ascii="Times New Roman" w:eastAsia="Times New Roman" w:hAnsi="Times New Roman" w:cs="Times New Roman"/>
          <w:b/>
          <w:sz w:val="28"/>
          <w:szCs w:val="28"/>
          <w:lang w:eastAsia="ru-RU"/>
        </w:rPr>
      </w:pPr>
      <w:r w:rsidRPr="004D222E">
        <w:rPr>
          <w:rFonts w:ascii="Times New Roman" w:eastAsia="Times New Roman" w:hAnsi="Times New Roman" w:cs="Times New Roman"/>
          <w:b/>
          <w:sz w:val="28"/>
          <w:szCs w:val="28"/>
          <w:lang w:eastAsia="ru-RU"/>
        </w:rPr>
        <w:t xml:space="preserve">Глава сельского поселения </w:t>
      </w:r>
    </w:p>
    <w:p w:rsidR="004D222E" w:rsidRPr="004D222E" w:rsidRDefault="004D222E" w:rsidP="004D222E">
      <w:pPr>
        <w:spacing w:after="0" w:line="240" w:lineRule="auto"/>
        <w:rPr>
          <w:rFonts w:ascii="Times New Roman" w:eastAsia="Calibri" w:hAnsi="Times New Roman" w:cs="Times New Roman"/>
          <w:sz w:val="24"/>
          <w:szCs w:val="24"/>
          <w:lang w:eastAsia="ru-RU"/>
        </w:rPr>
      </w:pPr>
      <w:r w:rsidRPr="004D222E">
        <w:rPr>
          <w:rFonts w:ascii="Times New Roman" w:eastAsia="Times New Roman" w:hAnsi="Times New Roman" w:cs="Times New Roman"/>
          <w:b/>
          <w:sz w:val="28"/>
          <w:szCs w:val="28"/>
          <w:lang w:eastAsia="ru-RU"/>
        </w:rPr>
        <w:t xml:space="preserve">        Богородицкий сельсовет                                             А.И. Овчинников</w:t>
      </w:r>
    </w:p>
    <w:p w:rsidR="004D222E" w:rsidRPr="004D222E" w:rsidRDefault="004D222E" w:rsidP="004D222E">
      <w:pPr>
        <w:spacing w:after="0" w:line="240" w:lineRule="auto"/>
        <w:rPr>
          <w:rFonts w:ascii="Times New Roman" w:eastAsia="Calibri" w:hAnsi="Times New Roman" w:cs="Times New Roman"/>
          <w:sz w:val="24"/>
          <w:szCs w:val="24"/>
          <w:lang w:eastAsia="ru-RU"/>
        </w:rPr>
      </w:pPr>
    </w:p>
    <w:p w:rsidR="004D222E" w:rsidRPr="004D222E" w:rsidRDefault="004D222E" w:rsidP="004D222E">
      <w:pPr>
        <w:spacing w:after="0" w:line="240" w:lineRule="auto"/>
        <w:rPr>
          <w:rFonts w:ascii="Times New Roman" w:eastAsia="Calibri" w:hAnsi="Times New Roman" w:cs="Times New Roman"/>
          <w:sz w:val="24"/>
          <w:szCs w:val="24"/>
          <w:lang w:eastAsia="ru-RU"/>
        </w:rPr>
      </w:pPr>
    </w:p>
    <w:p w:rsidR="004D222E" w:rsidRPr="004D222E" w:rsidRDefault="004D222E" w:rsidP="004D222E">
      <w:pPr>
        <w:spacing w:after="0" w:line="240" w:lineRule="auto"/>
        <w:rPr>
          <w:rFonts w:ascii="Times New Roman" w:eastAsia="Calibri" w:hAnsi="Times New Roman" w:cs="Times New Roman"/>
          <w:sz w:val="24"/>
          <w:szCs w:val="24"/>
          <w:lang w:eastAsia="ru-RU"/>
        </w:rPr>
      </w:pPr>
    </w:p>
    <w:p w:rsidR="004D222E" w:rsidRPr="004D222E" w:rsidRDefault="004D222E" w:rsidP="004D222E">
      <w:pPr>
        <w:spacing w:after="0" w:line="240" w:lineRule="auto"/>
        <w:rPr>
          <w:rFonts w:ascii="Times New Roman" w:eastAsia="Calibri" w:hAnsi="Times New Roman" w:cs="Times New Roman"/>
          <w:sz w:val="24"/>
          <w:szCs w:val="24"/>
          <w:lang w:eastAsia="ru-RU"/>
        </w:rPr>
      </w:pPr>
    </w:p>
    <w:p w:rsidR="004D222E" w:rsidRPr="004D222E" w:rsidRDefault="004D222E" w:rsidP="004D222E">
      <w:pPr>
        <w:spacing w:after="0" w:line="240" w:lineRule="auto"/>
        <w:rPr>
          <w:rFonts w:ascii="Times New Roman" w:eastAsia="Calibri" w:hAnsi="Times New Roman" w:cs="Times New Roman"/>
          <w:b/>
          <w:sz w:val="28"/>
          <w:szCs w:val="28"/>
          <w:lang w:eastAsia="ru-RU"/>
        </w:rPr>
      </w:pPr>
      <w:r w:rsidRPr="004D222E">
        <w:rPr>
          <w:rFonts w:ascii="Times New Roman" w:eastAsia="Calibri" w:hAnsi="Times New Roman" w:cs="Times New Roman"/>
          <w:b/>
          <w:sz w:val="28"/>
          <w:szCs w:val="28"/>
          <w:lang w:eastAsia="ru-RU"/>
        </w:rPr>
        <w:t xml:space="preserve">  </w:t>
      </w:r>
    </w:p>
    <w:p w:rsidR="004D222E" w:rsidRPr="004D222E" w:rsidRDefault="004D222E" w:rsidP="004D222E">
      <w:pPr>
        <w:spacing w:after="0" w:line="240" w:lineRule="auto"/>
        <w:rPr>
          <w:rFonts w:ascii="Times New Roman" w:eastAsia="Calibri" w:hAnsi="Times New Roman" w:cs="Times New Roman"/>
          <w:b/>
          <w:sz w:val="28"/>
          <w:szCs w:val="28"/>
          <w:lang w:eastAsia="ru-RU"/>
        </w:rPr>
      </w:pPr>
    </w:p>
    <w:p w:rsidR="004D222E" w:rsidRPr="004D222E" w:rsidRDefault="004D222E" w:rsidP="004D222E">
      <w:pPr>
        <w:spacing w:after="0" w:line="240" w:lineRule="auto"/>
        <w:rPr>
          <w:rFonts w:ascii="Times New Roman" w:eastAsia="Calibri" w:hAnsi="Times New Roman" w:cs="Times New Roman"/>
          <w:b/>
          <w:sz w:val="28"/>
          <w:szCs w:val="28"/>
          <w:lang w:eastAsia="ru-RU"/>
        </w:rPr>
      </w:pPr>
    </w:p>
    <w:p w:rsidR="004D222E" w:rsidRPr="004D222E" w:rsidRDefault="004D222E" w:rsidP="004D222E">
      <w:pPr>
        <w:spacing w:after="0" w:line="240" w:lineRule="auto"/>
        <w:rPr>
          <w:rFonts w:ascii="Times New Roman" w:eastAsia="Calibri" w:hAnsi="Times New Roman" w:cs="Times New Roman"/>
          <w:b/>
          <w:sz w:val="28"/>
          <w:szCs w:val="28"/>
          <w:lang w:eastAsia="ru-RU"/>
        </w:rPr>
      </w:pPr>
    </w:p>
    <w:p w:rsidR="004D222E" w:rsidRPr="004D222E" w:rsidRDefault="004D222E" w:rsidP="004D222E">
      <w:pPr>
        <w:spacing w:after="0" w:line="240" w:lineRule="auto"/>
        <w:rPr>
          <w:rFonts w:ascii="Times New Roman" w:eastAsia="Calibri" w:hAnsi="Times New Roman" w:cs="Times New Roman"/>
          <w:b/>
          <w:sz w:val="28"/>
          <w:szCs w:val="28"/>
          <w:lang w:eastAsia="ru-RU"/>
        </w:rPr>
      </w:pPr>
    </w:p>
    <w:p w:rsidR="004D222E" w:rsidRPr="004D222E" w:rsidRDefault="004D222E" w:rsidP="004D222E">
      <w:pPr>
        <w:spacing w:after="0" w:line="240" w:lineRule="auto"/>
        <w:rPr>
          <w:rFonts w:ascii="Times New Roman" w:eastAsia="Calibri" w:hAnsi="Times New Roman" w:cs="Times New Roman"/>
          <w:b/>
          <w:sz w:val="28"/>
          <w:szCs w:val="28"/>
          <w:lang w:eastAsia="ru-RU"/>
        </w:rPr>
      </w:pPr>
    </w:p>
    <w:p w:rsidR="004D222E" w:rsidRPr="004D222E" w:rsidRDefault="004D222E" w:rsidP="004D222E">
      <w:pPr>
        <w:spacing w:after="0" w:line="240" w:lineRule="auto"/>
        <w:rPr>
          <w:rFonts w:ascii="Times New Roman" w:eastAsia="Calibri" w:hAnsi="Times New Roman" w:cs="Times New Roman"/>
          <w:b/>
          <w:sz w:val="28"/>
          <w:szCs w:val="28"/>
          <w:lang w:eastAsia="ru-RU"/>
        </w:rPr>
      </w:pPr>
    </w:p>
    <w:p w:rsidR="004D222E" w:rsidRPr="004D222E" w:rsidRDefault="004D222E" w:rsidP="004D222E">
      <w:pPr>
        <w:spacing w:after="0" w:line="240" w:lineRule="auto"/>
        <w:rPr>
          <w:rFonts w:ascii="Times New Roman" w:eastAsia="Calibri" w:hAnsi="Times New Roman" w:cs="Times New Roman"/>
          <w:b/>
          <w:sz w:val="28"/>
          <w:szCs w:val="28"/>
          <w:lang w:eastAsia="ru-RU"/>
        </w:rPr>
      </w:pPr>
    </w:p>
    <w:p w:rsidR="004D222E" w:rsidRPr="004D222E" w:rsidRDefault="004D222E" w:rsidP="004D222E">
      <w:pPr>
        <w:spacing w:after="0" w:line="240" w:lineRule="auto"/>
        <w:rPr>
          <w:rFonts w:ascii="Times New Roman" w:eastAsia="Calibri" w:hAnsi="Times New Roman" w:cs="Times New Roman"/>
          <w:b/>
          <w:sz w:val="28"/>
          <w:szCs w:val="28"/>
          <w:lang w:eastAsia="ru-RU"/>
        </w:rPr>
      </w:pPr>
    </w:p>
    <w:p w:rsidR="00300ED6" w:rsidRDefault="00300ED6" w:rsidP="004D222E">
      <w:pPr>
        <w:jc w:val="center"/>
      </w:pPr>
    </w:p>
    <w:sectPr w:rsidR="00300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2E"/>
    <w:rsid w:val="00300ED6"/>
    <w:rsid w:val="004D222E"/>
    <w:rsid w:val="00B51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641B28-26E2-4774-9619-050FC44F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1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1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cf2e301d-5638-4586-b75c-5b5d87b09eeb.html" TargetMode="External"/><Relationship Id="rId3" Type="http://schemas.openxmlformats.org/officeDocument/2006/relationships/webSettings" Target="webSettings.xml"/><Relationship Id="rId7" Type="http://schemas.openxmlformats.org/officeDocument/2006/relationships/hyperlink" Target="http://dostup.scli.ru:8111/content/act/0d566c12-1a93-4d40-8a97-410203a9534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ac593fc0-18ea-4a2f-a4c7-856f3e895dbc.html" TargetMode="External"/><Relationship Id="rId11" Type="http://schemas.openxmlformats.org/officeDocument/2006/relationships/fontTable" Target="fontTable.xml"/><Relationship Id="rId5" Type="http://schemas.openxmlformats.org/officeDocument/2006/relationships/hyperlink" Target="http://dostup.scli.ru:8111/content/act/cf2e301d-5638-4586-b75c-5b5d87b09eeb.html" TargetMode="External"/><Relationship Id="rId10" Type="http://schemas.openxmlformats.org/officeDocument/2006/relationships/hyperlink" Target="http://dostup.scli.ru:8111/content/act/0d566c12-1a93-4d40-8a97-410203a95346.html" TargetMode="External"/><Relationship Id="rId4" Type="http://schemas.openxmlformats.org/officeDocument/2006/relationships/image" Target="media/image1.jpeg"/><Relationship Id="rId9" Type="http://schemas.openxmlformats.org/officeDocument/2006/relationships/hyperlink" Target="http://dostup.scli.ru:8111/content/act/ac593fc0-18ea-4a2f-a4c7-856f3e895db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2232</Words>
  <Characters>12728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Бессонова</dc:creator>
  <cp:keywords/>
  <dc:description/>
  <cp:lastModifiedBy>Людмила Бессонова</cp:lastModifiedBy>
  <cp:revision>4</cp:revision>
  <cp:lastPrinted>2017-10-27T08:15:00Z</cp:lastPrinted>
  <dcterms:created xsi:type="dcterms:W3CDTF">2017-10-24T07:13:00Z</dcterms:created>
  <dcterms:modified xsi:type="dcterms:W3CDTF">2017-10-27T08:16:00Z</dcterms:modified>
</cp:coreProperties>
</file>