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left w:w="0" w:type="dxa"/>
          <w:right w:w="0" w:type="dxa"/>
        </w:tblCellMar>
        <w:tblLook w:val="0000" w:firstRow="0" w:lastRow="0" w:firstColumn="0" w:lastColumn="0" w:noHBand="0" w:noVBand="0"/>
      </w:tblPr>
      <w:tblGrid>
        <w:gridCol w:w="4608"/>
      </w:tblGrid>
      <w:tr w:rsidR="00D34A40" w:rsidRPr="00D34A40" w:rsidTr="00D34A40">
        <w:trPr>
          <w:cantSplit/>
          <w:trHeight w:val="1293"/>
          <w:jc w:val="center"/>
        </w:trPr>
        <w:tc>
          <w:tcPr>
            <w:tcW w:w="4608" w:type="dxa"/>
          </w:tcPr>
          <w:p w:rsidR="00D34A40" w:rsidRPr="00D34A40" w:rsidRDefault="00D34A40" w:rsidP="00D34A40">
            <w:pPr>
              <w:jc w:val="center"/>
              <w:rPr>
                <w:b/>
                <w:szCs w:val="28"/>
              </w:rPr>
            </w:pPr>
            <w:r w:rsidRPr="00D34A40">
              <w:rPr>
                <w:b/>
                <w:noProof/>
                <w:szCs w:val="28"/>
              </w:rPr>
              <w:drawing>
                <wp:inline distT="0" distB="0" distL="0" distR="0" wp14:anchorId="48C8D356" wp14:editId="5B606C66">
                  <wp:extent cx="533400" cy="678180"/>
                  <wp:effectExtent l="19050" t="0" r="0" b="0"/>
                  <wp:docPr id="3" name="Рисунок 1" descr="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1ЧБ"/>
                          <pic:cNvPicPr>
                            <a:picLocks noChangeAspect="1" noChangeArrowheads="1"/>
                          </pic:cNvPicPr>
                        </pic:nvPicPr>
                        <pic:blipFill>
                          <a:blip r:embed="rId7"/>
                          <a:srcRect/>
                          <a:stretch>
                            <a:fillRect/>
                          </a:stretch>
                        </pic:blipFill>
                        <pic:spPr bwMode="auto">
                          <a:xfrm>
                            <a:off x="0" y="0"/>
                            <a:ext cx="533400" cy="678180"/>
                          </a:xfrm>
                          <a:prstGeom prst="rect">
                            <a:avLst/>
                          </a:prstGeom>
                          <a:noFill/>
                          <a:ln w="9525">
                            <a:noFill/>
                            <a:miter lim="800000"/>
                            <a:headEnd/>
                            <a:tailEnd/>
                          </a:ln>
                        </pic:spPr>
                      </pic:pic>
                    </a:graphicData>
                  </a:graphic>
                </wp:inline>
              </w:drawing>
            </w:r>
            <w:r w:rsidRPr="00D34A40">
              <w:rPr>
                <w:b/>
                <w:szCs w:val="28"/>
              </w:rPr>
              <w:t xml:space="preserve">                                       </w:t>
            </w:r>
          </w:p>
        </w:tc>
      </w:tr>
    </w:tbl>
    <w:p w:rsidR="00D34A40" w:rsidRPr="00D34A40" w:rsidRDefault="00D34A40" w:rsidP="00D34A40">
      <w:pPr>
        <w:pStyle w:val="a5"/>
        <w:jc w:val="right"/>
        <w:rPr>
          <w:color w:val="auto"/>
        </w:rPr>
      </w:pPr>
      <w:bookmarkStart w:id="0" w:name="OLE_LINK19"/>
      <w:bookmarkStart w:id="1" w:name="OLE_LINK20"/>
      <w:bookmarkStart w:id="2" w:name="OLE_LINK21"/>
    </w:p>
    <w:p w:rsidR="00D34A40" w:rsidRPr="00D34A40" w:rsidRDefault="00D34A40" w:rsidP="00D34A40">
      <w:pPr>
        <w:pStyle w:val="a5"/>
        <w:spacing w:line="240" w:lineRule="auto"/>
        <w:jc w:val="center"/>
        <w:rPr>
          <w:b/>
          <w:bCs/>
          <w:color w:val="auto"/>
        </w:rPr>
      </w:pPr>
      <w:r w:rsidRPr="00D34A40">
        <w:rPr>
          <w:b/>
          <w:bCs/>
          <w:color w:val="auto"/>
        </w:rPr>
        <w:t>СОВЕТ ДЕПУТАТОВ</w:t>
      </w:r>
    </w:p>
    <w:p w:rsidR="00D34A40" w:rsidRPr="00D34A40" w:rsidRDefault="00D34A40" w:rsidP="00D34A40">
      <w:pPr>
        <w:pStyle w:val="a5"/>
        <w:spacing w:line="240" w:lineRule="auto"/>
        <w:jc w:val="center"/>
        <w:rPr>
          <w:b/>
          <w:bCs/>
          <w:color w:val="auto"/>
        </w:rPr>
      </w:pPr>
      <w:r w:rsidRPr="00D34A40">
        <w:rPr>
          <w:b/>
          <w:bCs/>
          <w:color w:val="auto"/>
        </w:rPr>
        <w:t>СЕЛЬСКОГО ПОСЕЛЕНИЯ БОГОРОДИЦКИЙ СЕЛЬСОВЕТ</w:t>
      </w:r>
    </w:p>
    <w:p w:rsidR="00D34A40" w:rsidRPr="00D34A40" w:rsidRDefault="00D34A40" w:rsidP="00D34A40">
      <w:pPr>
        <w:pStyle w:val="a5"/>
        <w:spacing w:line="240" w:lineRule="auto"/>
        <w:jc w:val="center"/>
        <w:rPr>
          <w:b/>
          <w:bCs/>
          <w:color w:val="auto"/>
        </w:rPr>
      </w:pPr>
      <w:r w:rsidRPr="00D34A40">
        <w:rPr>
          <w:b/>
          <w:bCs/>
          <w:color w:val="auto"/>
        </w:rPr>
        <w:t>Добринского муниципального района Липецкой области</w:t>
      </w:r>
    </w:p>
    <w:p w:rsidR="00D34A40" w:rsidRDefault="00883EED" w:rsidP="00D34A40">
      <w:pPr>
        <w:jc w:val="center"/>
        <w:rPr>
          <w:szCs w:val="28"/>
        </w:rPr>
      </w:pPr>
      <w:r>
        <w:rPr>
          <w:szCs w:val="28"/>
        </w:rPr>
        <w:t>69</w:t>
      </w:r>
      <w:r w:rsidR="00D34A40" w:rsidRPr="00D34A40">
        <w:rPr>
          <w:szCs w:val="28"/>
        </w:rPr>
        <w:t xml:space="preserve">-я сессия </w:t>
      </w:r>
      <w:r w:rsidR="00D34A40" w:rsidRPr="00D34A40">
        <w:rPr>
          <w:szCs w:val="28"/>
          <w:lang w:val="en-US"/>
        </w:rPr>
        <w:t>VI</w:t>
      </w:r>
      <w:r w:rsidR="00D34A40" w:rsidRPr="00D34A40">
        <w:rPr>
          <w:szCs w:val="28"/>
        </w:rPr>
        <w:t>-го созыва</w:t>
      </w:r>
    </w:p>
    <w:p w:rsidR="00D34A40" w:rsidRPr="00D34A40" w:rsidRDefault="00D34A40" w:rsidP="00D34A40">
      <w:pPr>
        <w:jc w:val="center"/>
        <w:rPr>
          <w:szCs w:val="28"/>
        </w:rPr>
      </w:pPr>
    </w:p>
    <w:p w:rsidR="00D34A40" w:rsidRDefault="00883EED" w:rsidP="00D34A40">
      <w:pPr>
        <w:shd w:val="clear" w:color="auto" w:fill="FFFFFF"/>
        <w:ind w:firstLine="567"/>
        <w:jc w:val="center"/>
        <w:rPr>
          <w:color w:val="000000"/>
          <w:szCs w:val="28"/>
        </w:rPr>
      </w:pPr>
      <w:r>
        <w:rPr>
          <w:color w:val="000000"/>
          <w:szCs w:val="28"/>
        </w:rPr>
        <w:t>21.04</w:t>
      </w:r>
      <w:r w:rsidR="00D34A40">
        <w:rPr>
          <w:color w:val="000000"/>
          <w:szCs w:val="28"/>
        </w:rPr>
        <w:t>.2025 г.</w:t>
      </w:r>
      <w:r w:rsidR="00D34A40" w:rsidRPr="00B97D43">
        <w:rPr>
          <w:szCs w:val="28"/>
        </w:rPr>
        <w:t xml:space="preserve">              </w:t>
      </w:r>
      <w:r w:rsidR="00D34A40">
        <w:rPr>
          <w:szCs w:val="28"/>
        </w:rPr>
        <w:t>ж.д.ст. Плавица</w:t>
      </w:r>
      <w:r w:rsidR="00D34A40" w:rsidRPr="00B97D43">
        <w:rPr>
          <w:color w:val="000000"/>
          <w:szCs w:val="28"/>
        </w:rPr>
        <w:t xml:space="preserve">            № </w:t>
      </w:r>
      <w:r>
        <w:rPr>
          <w:color w:val="000000"/>
          <w:szCs w:val="28"/>
        </w:rPr>
        <w:t>227-рс</w:t>
      </w:r>
    </w:p>
    <w:p w:rsidR="00D34A40" w:rsidRPr="00B97D43" w:rsidRDefault="00D34A40" w:rsidP="00D34A40">
      <w:pPr>
        <w:shd w:val="clear" w:color="auto" w:fill="FFFFFF"/>
        <w:ind w:firstLine="567"/>
        <w:rPr>
          <w:color w:val="000000"/>
          <w:szCs w:val="28"/>
        </w:rPr>
      </w:pPr>
    </w:p>
    <w:bookmarkEnd w:id="0"/>
    <w:bookmarkEnd w:id="1"/>
    <w:bookmarkEnd w:id="2"/>
    <w:p w:rsidR="00D34A40" w:rsidRPr="00D34A40" w:rsidRDefault="00D34A40" w:rsidP="00D34A40">
      <w:pPr>
        <w:pStyle w:val="ConsPlusTitle"/>
        <w:widowControl/>
        <w:jc w:val="center"/>
        <w:outlineLvl w:val="0"/>
        <w:rPr>
          <w:rFonts w:ascii="Times New Roman" w:hAnsi="Times New Roman" w:cs="Times New Roman"/>
          <w:sz w:val="28"/>
          <w:szCs w:val="28"/>
        </w:rPr>
      </w:pPr>
      <w:r w:rsidRPr="00D34A40">
        <w:rPr>
          <w:rFonts w:ascii="Times New Roman" w:hAnsi="Times New Roman" w:cs="Times New Roman"/>
          <w:sz w:val="28"/>
          <w:szCs w:val="28"/>
        </w:rPr>
        <w:t xml:space="preserve">О внесении изменений в Положение «О муниципальном контроле </w:t>
      </w:r>
      <w:bookmarkStart w:id="3" w:name="_Hlk139360595"/>
      <w:r w:rsidRPr="00D34A40">
        <w:rPr>
          <w:rFonts w:ascii="Times New Roman" w:hAnsi="Times New Roman" w:cs="Times New Roman"/>
          <w:sz w:val="28"/>
          <w:szCs w:val="28"/>
        </w:rPr>
        <w:t>в сфере благоустройства на территории сельского поселения Богородицкий сельсовет Добринского муниципального района Липецкой области</w:t>
      </w:r>
      <w:bookmarkEnd w:id="3"/>
      <w:r w:rsidRPr="00D34A40">
        <w:rPr>
          <w:rFonts w:ascii="Times New Roman" w:hAnsi="Times New Roman" w:cs="Times New Roman"/>
          <w:sz w:val="28"/>
          <w:szCs w:val="28"/>
        </w:rPr>
        <w:t>»</w:t>
      </w:r>
    </w:p>
    <w:p w:rsidR="00C02183" w:rsidRDefault="00C02183">
      <w:pPr>
        <w:spacing w:line="240" w:lineRule="auto"/>
        <w:ind w:right="-1"/>
        <w:rPr>
          <w:iCs/>
          <w:color w:val="000000"/>
        </w:rPr>
      </w:pPr>
    </w:p>
    <w:p w:rsidR="00D34A40" w:rsidRDefault="00D34A40" w:rsidP="00D34A40">
      <w:pPr>
        <w:tabs>
          <w:tab w:val="left" w:pos="142"/>
        </w:tabs>
        <w:spacing w:line="240" w:lineRule="auto"/>
        <w:ind w:right="42" w:firstLine="709"/>
        <w:rPr>
          <w:szCs w:val="28"/>
        </w:rPr>
      </w:pPr>
      <w:r w:rsidRPr="001D7EDF">
        <w:rPr>
          <w:szCs w:val="28"/>
        </w:rPr>
        <w:t xml:space="preserve">Рассмотрев представленный администрацией </w:t>
      </w:r>
      <w:r>
        <w:rPr>
          <w:szCs w:val="28"/>
        </w:rPr>
        <w:t xml:space="preserve">сельского поселения Богородицкий сельсовет </w:t>
      </w:r>
      <w:r w:rsidRPr="001D7EDF">
        <w:rPr>
          <w:szCs w:val="28"/>
        </w:rPr>
        <w:t xml:space="preserve">Добринского муниципального района </w:t>
      </w:r>
      <w:r>
        <w:rPr>
          <w:szCs w:val="28"/>
        </w:rPr>
        <w:t xml:space="preserve">Липецкой области </w:t>
      </w:r>
      <w:r w:rsidRPr="001D7EDF">
        <w:rPr>
          <w:szCs w:val="28"/>
        </w:rPr>
        <w:t xml:space="preserve">проект изменений в Положение «О муниципальном контроле в сфере благоустройства на территории сельского поселения </w:t>
      </w:r>
      <w:r>
        <w:rPr>
          <w:szCs w:val="28"/>
        </w:rPr>
        <w:t>Богородицкий</w:t>
      </w:r>
      <w:r w:rsidRPr="001D7EDF">
        <w:rPr>
          <w:szCs w:val="28"/>
        </w:rPr>
        <w:t xml:space="preserve"> сельсовет Добринского муниципального района Липецкой области», принятое решением Совета депутатов</w:t>
      </w:r>
      <w:r>
        <w:rPr>
          <w:szCs w:val="28"/>
        </w:rPr>
        <w:t xml:space="preserve"> сельского поселения Богородицкий</w:t>
      </w:r>
      <w:r w:rsidRPr="001D7EDF">
        <w:rPr>
          <w:szCs w:val="28"/>
        </w:rPr>
        <w:t xml:space="preserve"> </w:t>
      </w:r>
      <w:r>
        <w:rPr>
          <w:szCs w:val="28"/>
        </w:rPr>
        <w:t xml:space="preserve">сельсовет </w:t>
      </w:r>
      <w:r w:rsidRPr="001D7EDF">
        <w:rPr>
          <w:szCs w:val="28"/>
        </w:rPr>
        <w:t>Добринского муниципального района</w:t>
      </w:r>
      <w:r>
        <w:rPr>
          <w:szCs w:val="28"/>
        </w:rPr>
        <w:t xml:space="preserve"> Липецкой области</w:t>
      </w:r>
      <w:r w:rsidRPr="001D7EDF">
        <w:rPr>
          <w:szCs w:val="28"/>
        </w:rPr>
        <w:t xml:space="preserve"> от </w:t>
      </w:r>
      <w:r>
        <w:rPr>
          <w:szCs w:val="28"/>
        </w:rPr>
        <w:t>17.11.2021г.</w:t>
      </w:r>
      <w:r w:rsidRPr="001D7EDF">
        <w:rPr>
          <w:szCs w:val="28"/>
        </w:rPr>
        <w:t xml:space="preserve"> №</w:t>
      </w:r>
      <w:r>
        <w:rPr>
          <w:szCs w:val="28"/>
        </w:rPr>
        <w:t>53</w:t>
      </w:r>
      <w:r w:rsidRPr="001D7EDF">
        <w:rPr>
          <w:szCs w:val="28"/>
        </w:rPr>
        <w:t>-рс, в соответствии с Федеральным законом от 31 июля 2020 года № 248-ФЗ «О государственном контроле (надзоре) и муниципальном контроле в Российской Федерации»</w:t>
      </w:r>
      <w:r w:rsidRPr="0035780B">
        <w:rPr>
          <w:szCs w:val="28"/>
        </w:rPr>
        <w:t xml:space="preserve">, Уставом </w:t>
      </w:r>
      <w:r>
        <w:rPr>
          <w:szCs w:val="28"/>
        </w:rPr>
        <w:t>сельского поселения</w:t>
      </w:r>
      <w:r w:rsidRPr="0035780B">
        <w:rPr>
          <w:szCs w:val="28"/>
        </w:rPr>
        <w:t xml:space="preserve">, </w:t>
      </w:r>
      <w:r>
        <w:rPr>
          <w:szCs w:val="28"/>
        </w:rPr>
        <w:t>С</w:t>
      </w:r>
      <w:r w:rsidRPr="0035780B">
        <w:rPr>
          <w:szCs w:val="28"/>
        </w:rPr>
        <w:t xml:space="preserve">овет депутатов </w:t>
      </w:r>
      <w:r>
        <w:rPr>
          <w:szCs w:val="28"/>
        </w:rPr>
        <w:t>сельского поселения Богородицкий сельсовет</w:t>
      </w:r>
    </w:p>
    <w:p w:rsidR="00D34A40" w:rsidRDefault="00D34A40">
      <w:pPr>
        <w:spacing w:line="240" w:lineRule="auto"/>
        <w:ind w:right="-1"/>
        <w:rPr>
          <w:iCs/>
          <w:color w:val="000000"/>
        </w:rPr>
      </w:pPr>
    </w:p>
    <w:p w:rsidR="00D34A40" w:rsidRDefault="00D34A40" w:rsidP="00D34A40">
      <w:pPr>
        <w:tabs>
          <w:tab w:val="left" w:pos="142"/>
        </w:tabs>
        <w:spacing w:line="240" w:lineRule="auto"/>
        <w:ind w:right="42" w:firstLine="709"/>
        <w:jc w:val="center"/>
        <w:rPr>
          <w:b/>
          <w:szCs w:val="28"/>
        </w:rPr>
      </w:pPr>
      <w:r w:rsidRPr="00B46E9D">
        <w:rPr>
          <w:b/>
          <w:szCs w:val="28"/>
        </w:rPr>
        <w:t>РЕШИЛ:</w:t>
      </w:r>
    </w:p>
    <w:p w:rsidR="00D34A40" w:rsidRDefault="00D34A40" w:rsidP="00D34A40">
      <w:pPr>
        <w:pStyle w:val="afe"/>
        <w:tabs>
          <w:tab w:val="left" w:pos="142"/>
        </w:tabs>
        <w:ind w:left="0"/>
        <w:rPr>
          <w:szCs w:val="28"/>
        </w:rPr>
      </w:pPr>
    </w:p>
    <w:p w:rsidR="00D34A40" w:rsidRPr="00D34A40" w:rsidRDefault="00D34A40" w:rsidP="00D34A40">
      <w:pPr>
        <w:tabs>
          <w:tab w:val="left" w:pos="142"/>
        </w:tabs>
        <w:spacing w:line="240" w:lineRule="auto"/>
        <w:ind w:firstLine="0"/>
        <w:rPr>
          <w:szCs w:val="28"/>
        </w:rPr>
      </w:pPr>
      <w:r w:rsidRPr="00D34A40">
        <w:rPr>
          <w:szCs w:val="28"/>
        </w:rPr>
        <w:t>1.</w:t>
      </w:r>
      <w:r>
        <w:rPr>
          <w:szCs w:val="28"/>
        </w:rPr>
        <w:t xml:space="preserve"> </w:t>
      </w:r>
      <w:r w:rsidRPr="00D34A40">
        <w:rPr>
          <w:szCs w:val="28"/>
        </w:rPr>
        <w:t>Принять изменения в Положение о муниципальном контроле в сфере благоустройства на территории сельского поселения Богородицкий сельсовет Добринского муниципального района Липецкой области (прилагаются).</w:t>
      </w:r>
    </w:p>
    <w:p w:rsidR="00D34A40" w:rsidRPr="00D34A40" w:rsidRDefault="00D34A40" w:rsidP="00D34A40">
      <w:pPr>
        <w:tabs>
          <w:tab w:val="left" w:pos="142"/>
        </w:tabs>
        <w:spacing w:line="240" w:lineRule="auto"/>
        <w:ind w:firstLine="0"/>
        <w:rPr>
          <w:szCs w:val="28"/>
        </w:rPr>
      </w:pPr>
      <w:r>
        <w:rPr>
          <w:szCs w:val="28"/>
        </w:rPr>
        <w:t xml:space="preserve">2. </w:t>
      </w:r>
      <w:r w:rsidRPr="00D34A40">
        <w:rPr>
          <w:szCs w:val="28"/>
        </w:rPr>
        <w:t xml:space="preserve">Направить </w:t>
      </w:r>
      <w:r w:rsidRPr="00D34A40">
        <w:rPr>
          <w:color w:val="000000"/>
        </w:rPr>
        <w:t>вышеуказанный</w:t>
      </w:r>
      <w:r w:rsidRPr="00D34A40">
        <w:rPr>
          <w:szCs w:val="28"/>
        </w:rPr>
        <w:t xml:space="preserve"> нормативный правовой акт главе сельского поселения для подписания и официального обнародования.</w:t>
      </w:r>
      <w:r w:rsidRPr="00D34A40">
        <w:rPr>
          <w:color w:val="000000"/>
          <w:szCs w:val="28"/>
        </w:rPr>
        <w:t xml:space="preserve"> </w:t>
      </w:r>
    </w:p>
    <w:p w:rsidR="00D34A40" w:rsidRPr="00D34A40" w:rsidRDefault="00D34A40" w:rsidP="00D34A40">
      <w:pPr>
        <w:tabs>
          <w:tab w:val="left" w:pos="142"/>
        </w:tabs>
        <w:spacing w:line="240" w:lineRule="auto"/>
        <w:ind w:firstLine="0"/>
        <w:rPr>
          <w:szCs w:val="28"/>
        </w:rPr>
      </w:pPr>
      <w:r>
        <w:rPr>
          <w:szCs w:val="28"/>
        </w:rPr>
        <w:t xml:space="preserve">3. </w:t>
      </w:r>
      <w:r w:rsidRPr="00D34A40">
        <w:rPr>
          <w:szCs w:val="28"/>
        </w:rPr>
        <w:t xml:space="preserve">Настоящее решение вступает в силу со дня его официального обнародования, </w:t>
      </w:r>
      <w:r w:rsidRPr="00D34A40">
        <w:rPr>
          <w:color w:val="000000"/>
          <w:szCs w:val="28"/>
        </w:rPr>
        <w:t>за исключением пунктов 43, 45 приложения к настоящему решению, которые вступают в силу с 1 сентября 2025 года</w:t>
      </w:r>
      <w:r w:rsidRPr="00D34A40">
        <w:rPr>
          <w:szCs w:val="28"/>
        </w:rPr>
        <w:t>.</w:t>
      </w:r>
    </w:p>
    <w:p w:rsidR="00D34A40" w:rsidRPr="0035780B" w:rsidRDefault="00D34A40" w:rsidP="00D34A40">
      <w:pPr>
        <w:pStyle w:val="affd"/>
        <w:spacing w:before="0" w:beforeAutospacing="0" w:after="0" w:afterAutospacing="0"/>
        <w:jc w:val="both"/>
        <w:rPr>
          <w:color w:val="FF0000"/>
          <w:sz w:val="28"/>
          <w:szCs w:val="28"/>
        </w:rPr>
      </w:pPr>
    </w:p>
    <w:p w:rsidR="00D34A40" w:rsidRDefault="00D34A40" w:rsidP="00D34A40">
      <w:pPr>
        <w:spacing w:line="240" w:lineRule="auto"/>
        <w:ind w:firstLine="0"/>
        <w:jc w:val="left"/>
        <w:rPr>
          <w:b/>
          <w:iCs/>
          <w:szCs w:val="28"/>
        </w:rPr>
      </w:pPr>
      <w:r w:rsidRPr="00DF7C58">
        <w:rPr>
          <w:b/>
          <w:iCs/>
          <w:szCs w:val="28"/>
        </w:rPr>
        <w:t>Председатель Совета депутатов</w:t>
      </w:r>
    </w:p>
    <w:p w:rsidR="00D34A40" w:rsidRDefault="00D34A40" w:rsidP="00D34A40">
      <w:pPr>
        <w:spacing w:line="240" w:lineRule="auto"/>
        <w:ind w:firstLine="0"/>
        <w:jc w:val="left"/>
        <w:rPr>
          <w:b/>
          <w:iCs/>
          <w:szCs w:val="28"/>
        </w:rPr>
      </w:pPr>
      <w:r w:rsidRPr="00DF7C58">
        <w:rPr>
          <w:b/>
          <w:iCs/>
          <w:szCs w:val="28"/>
        </w:rPr>
        <w:t>сельского поселения</w:t>
      </w:r>
    </w:p>
    <w:p w:rsidR="00D34A40" w:rsidRDefault="00D34A40" w:rsidP="00D34A40">
      <w:pPr>
        <w:spacing w:line="240" w:lineRule="auto"/>
        <w:ind w:firstLine="0"/>
        <w:jc w:val="left"/>
        <w:rPr>
          <w:b/>
          <w:iCs/>
          <w:szCs w:val="28"/>
        </w:rPr>
      </w:pPr>
      <w:r>
        <w:rPr>
          <w:b/>
          <w:iCs/>
          <w:szCs w:val="28"/>
        </w:rPr>
        <w:t>Богородицкий сельсовет</w:t>
      </w:r>
      <w:r w:rsidRPr="00DF7C58">
        <w:rPr>
          <w:b/>
          <w:iCs/>
          <w:szCs w:val="28"/>
        </w:rPr>
        <w:t xml:space="preserve">                                   </w:t>
      </w:r>
      <w:r>
        <w:rPr>
          <w:b/>
          <w:iCs/>
          <w:szCs w:val="28"/>
        </w:rPr>
        <w:t>Н.А. Бахтина</w:t>
      </w:r>
      <w:r w:rsidRPr="00DF7C58">
        <w:rPr>
          <w:b/>
          <w:iCs/>
          <w:szCs w:val="28"/>
        </w:rPr>
        <w:t xml:space="preserve">   </w:t>
      </w:r>
    </w:p>
    <w:p w:rsidR="00D34A40" w:rsidRDefault="00D34A40">
      <w:pPr>
        <w:spacing w:line="240" w:lineRule="auto"/>
        <w:ind w:firstLine="0"/>
        <w:jc w:val="left"/>
        <w:rPr>
          <w:bCs/>
          <w:color w:val="000000"/>
          <w:szCs w:val="28"/>
          <w:lang w:eastAsia="ru-RU"/>
        </w:rPr>
      </w:pPr>
      <w:r>
        <w:rPr>
          <w:bCs/>
          <w:color w:val="000000"/>
          <w:szCs w:val="28"/>
          <w:lang w:eastAsia="ru-RU"/>
        </w:rPr>
        <w:br w:type="page"/>
      </w:r>
    </w:p>
    <w:p w:rsidR="00D34A40" w:rsidRPr="002D06BA" w:rsidRDefault="00D34A40" w:rsidP="00D34A40">
      <w:pPr>
        <w:pStyle w:val="ab"/>
        <w:ind w:left="6237" w:firstLine="0"/>
        <w:rPr>
          <w:sz w:val="20"/>
        </w:rPr>
      </w:pPr>
      <w:r w:rsidRPr="002D06BA">
        <w:rPr>
          <w:sz w:val="20"/>
        </w:rPr>
        <w:lastRenderedPageBreak/>
        <w:t>Приняты</w:t>
      </w:r>
    </w:p>
    <w:p w:rsidR="00D34A40" w:rsidRPr="002D06BA" w:rsidRDefault="00D34A40" w:rsidP="00D34A40">
      <w:pPr>
        <w:pStyle w:val="ab"/>
        <w:ind w:left="6237" w:firstLine="0"/>
        <w:rPr>
          <w:sz w:val="20"/>
        </w:rPr>
      </w:pPr>
      <w:r w:rsidRPr="002D06BA">
        <w:rPr>
          <w:sz w:val="20"/>
        </w:rPr>
        <w:t>решением Совета депутатов сельского поселения Богородицкий сельсовет Добринского муниципального района Липецкой области</w:t>
      </w:r>
    </w:p>
    <w:p w:rsidR="00D34A40" w:rsidRPr="002D06BA" w:rsidRDefault="00D34A40" w:rsidP="00D34A40">
      <w:pPr>
        <w:pStyle w:val="ab"/>
        <w:ind w:left="6237" w:firstLine="0"/>
        <w:rPr>
          <w:sz w:val="20"/>
        </w:rPr>
      </w:pPr>
      <w:r w:rsidRPr="002D06BA">
        <w:rPr>
          <w:sz w:val="20"/>
        </w:rPr>
        <w:t xml:space="preserve">от </w:t>
      </w:r>
      <w:r w:rsidR="00883EED">
        <w:rPr>
          <w:sz w:val="20"/>
        </w:rPr>
        <w:t>21.04</w:t>
      </w:r>
      <w:r>
        <w:rPr>
          <w:sz w:val="20"/>
        </w:rPr>
        <w:t>.2025г.</w:t>
      </w:r>
      <w:r w:rsidRPr="002D06BA">
        <w:rPr>
          <w:sz w:val="20"/>
        </w:rPr>
        <w:t xml:space="preserve"> №</w:t>
      </w:r>
      <w:r w:rsidR="00A0366C">
        <w:rPr>
          <w:sz w:val="20"/>
        </w:rPr>
        <w:t xml:space="preserve"> </w:t>
      </w:r>
      <w:r w:rsidR="00883EED">
        <w:rPr>
          <w:sz w:val="20"/>
        </w:rPr>
        <w:t>227</w:t>
      </w:r>
      <w:bookmarkStart w:id="4" w:name="_GoBack"/>
      <w:bookmarkEnd w:id="4"/>
      <w:r w:rsidRPr="002D06BA">
        <w:rPr>
          <w:sz w:val="20"/>
        </w:rPr>
        <w:t>-рс</w:t>
      </w:r>
    </w:p>
    <w:p w:rsidR="00D34A40" w:rsidRPr="002D06BA" w:rsidRDefault="00D34A40" w:rsidP="00D34A40">
      <w:pPr>
        <w:pStyle w:val="ab"/>
        <w:ind w:left="6237" w:firstLine="0"/>
        <w:rPr>
          <w:b/>
          <w:szCs w:val="28"/>
        </w:rPr>
      </w:pPr>
    </w:p>
    <w:p w:rsidR="00C02183" w:rsidRDefault="00C02183">
      <w:pPr>
        <w:spacing w:after="1" w:line="280" w:lineRule="atLeast"/>
        <w:ind w:firstLine="0"/>
        <w:jc w:val="center"/>
        <w:rPr>
          <w:b/>
          <w:color w:val="000000"/>
        </w:rPr>
      </w:pPr>
    </w:p>
    <w:p w:rsidR="00D34A40" w:rsidRPr="002D06BA" w:rsidRDefault="00D34A40" w:rsidP="00D34A40">
      <w:pPr>
        <w:pStyle w:val="ab"/>
        <w:jc w:val="center"/>
        <w:rPr>
          <w:b/>
          <w:szCs w:val="28"/>
        </w:rPr>
      </w:pPr>
      <w:r w:rsidRPr="002D06BA">
        <w:rPr>
          <w:b/>
          <w:szCs w:val="28"/>
        </w:rPr>
        <w:t xml:space="preserve">Изменения </w:t>
      </w:r>
    </w:p>
    <w:p w:rsidR="00D34A40" w:rsidRPr="002D06BA" w:rsidRDefault="00D34A40" w:rsidP="00D34A40">
      <w:pPr>
        <w:pStyle w:val="ab"/>
        <w:jc w:val="center"/>
        <w:rPr>
          <w:b/>
          <w:szCs w:val="28"/>
        </w:rPr>
      </w:pPr>
      <w:r w:rsidRPr="002D06BA">
        <w:rPr>
          <w:b/>
          <w:szCs w:val="28"/>
        </w:rPr>
        <w:t>в Положение «О муниципальном контроле в сфере благоустройства на территории сельского поселения Богородицкий сельсовет Добринского муниципального района Липецкой области»</w:t>
      </w:r>
    </w:p>
    <w:p w:rsidR="00234A8B" w:rsidRDefault="00234A8B" w:rsidP="00234A8B">
      <w:pPr>
        <w:autoSpaceDE w:val="0"/>
        <w:autoSpaceDN w:val="0"/>
        <w:adjustRightInd w:val="0"/>
        <w:spacing w:line="240" w:lineRule="auto"/>
        <w:ind w:firstLine="425"/>
        <w:rPr>
          <w:szCs w:val="28"/>
        </w:rPr>
      </w:pPr>
    </w:p>
    <w:p w:rsidR="00234A8B" w:rsidRPr="002D06BA" w:rsidRDefault="00234A8B" w:rsidP="00234A8B">
      <w:pPr>
        <w:autoSpaceDE w:val="0"/>
        <w:autoSpaceDN w:val="0"/>
        <w:adjustRightInd w:val="0"/>
        <w:spacing w:line="240" w:lineRule="auto"/>
        <w:ind w:firstLine="425"/>
        <w:rPr>
          <w:rFonts w:eastAsiaTheme="minorHAnsi"/>
          <w:bCs/>
          <w:szCs w:val="28"/>
          <w:lang w:eastAsia="en-US"/>
        </w:rPr>
      </w:pPr>
      <w:r w:rsidRPr="002D06BA">
        <w:rPr>
          <w:szCs w:val="28"/>
        </w:rPr>
        <w:t>Положение «О муниципальном контроле в сфере благоустройства на территории сельского поселения Богородицкий сельсовет Добринского муниципального района Липецкой области», принятое решением Совета депутатов сельского поселения Богородицкий сельсовет Добринского муниципального района Липецкой области от 17.11.2021г. №</w:t>
      </w:r>
      <w:r>
        <w:rPr>
          <w:szCs w:val="28"/>
        </w:rPr>
        <w:t xml:space="preserve"> </w:t>
      </w:r>
      <w:r w:rsidRPr="002D06BA">
        <w:rPr>
          <w:szCs w:val="28"/>
        </w:rPr>
        <w:t xml:space="preserve">53-рс </w:t>
      </w:r>
      <w:r>
        <w:rPr>
          <w:szCs w:val="28"/>
        </w:rPr>
        <w:t xml:space="preserve">с изменениями от 17.03.2022г. № 80-рс, от 19.07.2023г. № 134-рс, от 22.03.2024г. № 167-рс, 19.03.2024г. № 189-рс </w:t>
      </w:r>
      <w:r w:rsidRPr="002D06BA">
        <w:rPr>
          <w:szCs w:val="28"/>
        </w:rPr>
        <w:t>(далее – Положение)</w:t>
      </w:r>
      <w:r w:rsidRPr="002D06BA">
        <w:rPr>
          <w:rFonts w:eastAsiaTheme="minorHAnsi"/>
          <w:bCs/>
          <w:szCs w:val="28"/>
          <w:lang w:eastAsia="en-US"/>
        </w:rPr>
        <w:t xml:space="preserve">, </w:t>
      </w:r>
      <w:r>
        <w:rPr>
          <w:rFonts w:eastAsiaTheme="minorHAnsi"/>
          <w:bCs/>
          <w:szCs w:val="28"/>
          <w:lang w:eastAsia="en-US"/>
        </w:rPr>
        <w:t xml:space="preserve">изложить в </w:t>
      </w:r>
      <w:r w:rsidRPr="002D06BA">
        <w:rPr>
          <w:rFonts w:eastAsiaTheme="minorHAnsi"/>
          <w:bCs/>
          <w:szCs w:val="28"/>
          <w:lang w:eastAsia="en-US"/>
        </w:rPr>
        <w:t>следующе</w:t>
      </w:r>
      <w:r>
        <w:rPr>
          <w:rFonts w:eastAsiaTheme="minorHAnsi"/>
          <w:bCs/>
          <w:szCs w:val="28"/>
          <w:lang w:eastAsia="en-US"/>
        </w:rPr>
        <w:t>й</w:t>
      </w:r>
      <w:r w:rsidRPr="002D06BA">
        <w:rPr>
          <w:rFonts w:eastAsiaTheme="minorHAnsi"/>
          <w:bCs/>
          <w:szCs w:val="28"/>
          <w:lang w:eastAsia="en-US"/>
        </w:rPr>
        <w:t xml:space="preserve"> </w:t>
      </w:r>
      <w:r>
        <w:rPr>
          <w:rFonts w:eastAsiaTheme="minorHAnsi"/>
          <w:bCs/>
          <w:szCs w:val="28"/>
          <w:lang w:eastAsia="en-US"/>
        </w:rPr>
        <w:t>редакции</w:t>
      </w:r>
      <w:r w:rsidRPr="002D06BA">
        <w:rPr>
          <w:rFonts w:eastAsiaTheme="minorHAnsi"/>
          <w:bCs/>
          <w:szCs w:val="28"/>
          <w:lang w:eastAsia="en-US"/>
        </w:rPr>
        <w:t>:</w:t>
      </w:r>
    </w:p>
    <w:p w:rsidR="00C02183" w:rsidRDefault="00C02183">
      <w:pPr>
        <w:spacing w:after="1" w:line="280" w:lineRule="atLeast"/>
        <w:ind w:firstLine="0"/>
        <w:jc w:val="center"/>
        <w:rPr>
          <w:color w:val="000000"/>
          <w:sz w:val="20"/>
        </w:rPr>
      </w:pPr>
    </w:p>
    <w:p w:rsidR="00C02183" w:rsidRDefault="004A1402">
      <w:pPr>
        <w:spacing w:after="1"/>
        <w:ind w:firstLine="0"/>
        <w:jc w:val="center"/>
        <w:rPr>
          <w:b/>
          <w:color w:val="000000"/>
          <w:szCs w:val="28"/>
        </w:rPr>
      </w:pPr>
      <w:r>
        <w:rPr>
          <w:b/>
          <w:color w:val="000000"/>
          <w:szCs w:val="28"/>
        </w:rPr>
        <w:t xml:space="preserve">Раздел </w:t>
      </w:r>
      <w:r>
        <w:rPr>
          <w:b/>
          <w:color w:val="000000"/>
          <w:szCs w:val="28"/>
          <w:lang w:val="en-US"/>
        </w:rPr>
        <w:t>I</w:t>
      </w:r>
      <w:r>
        <w:rPr>
          <w:b/>
          <w:color w:val="000000"/>
          <w:szCs w:val="28"/>
        </w:rPr>
        <w:t>. Общие  положения</w:t>
      </w:r>
    </w:p>
    <w:p w:rsidR="00C02183" w:rsidRDefault="00C02183">
      <w:pPr>
        <w:spacing w:line="240" w:lineRule="auto"/>
        <w:ind w:right="-1" w:firstLine="720"/>
        <w:rPr>
          <w:color w:val="000000"/>
          <w:szCs w:val="28"/>
        </w:rPr>
      </w:pPr>
    </w:p>
    <w:p w:rsidR="00C02183" w:rsidRPr="005408CB" w:rsidRDefault="004A1402" w:rsidP="005408CB">
      <w:pPr>
        <w:spacing w:line="240" w:lineRule="auto"/>
        <w:ind w:right="-1" w:firstLine="720"/>
        <w:rPr>
          <w:color w:val="000000"/>
          <w:szCs w:val="28"/>
        </w:rPr>
      </w:pPr>
      <w:r>
        <w:rPr>
          <w:color w:val="000000"/>
          <w:szCs w:val="28"/>
        </w:rPr>
        <w:t xml:space="preserve">1. 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Федеральным законом от 6 декабря 2003 года № 131-ФЗ «Об общих принципах организации местного самоуправления в Российской Федерации», и устанавливает порядок организации и осуществления </w:t>
      </w:r>
      <w:r w:rsidR="005408CB" w:rsidRPr="005408CB">
        <w:rPr>
          <w:color w:val="000000"/>
        </w:rPr>
        <w:t>муниципального контроля в сфере благоустройства</w:t>
      </w:r>
      <w:r w:rsidR="005408CB">
        <w:rPr>
          <w:color w:val="000000"/>
        </w:rPr>
        <w:t xml:space="preserve"> </w:t>
      </w:r>
      <w:r>
        <w:rPr>
          <w:color w:val="000000"/>
          <w:szCs w:val="28"/>
        </w:rPr>
        <w:t xml:space="preserve">(далее - муниципальный контроль) на территории </w:t>
      </w:r>
      <w:r w:rsidR="005408CB" w:rsidRPr="005408CB">
        <w:rPr>
          <w:color w:val="000000"/>
        </w:rPr>
        <w:t xml:space="preserve">сельского поселения Богородицкий сельсовет Добринского муниципального района Липецкой области  </w:t>
      </w:r>
      <w:r w:rsidRPr="005408CB">
        <w:rPr>
          <w:color w:val="000000"/>
          <w:szCs w:val="28"/>
        </w:rPr>
        <w:t>(далее – муниципальное образование).</w:t>
      </w:r>
    </w:p>
    <w:p w:rsidR="00C02183" w:rsidRPr="005408CB" w:rsidRDefault="004A1402" w:rsidP="005408CB">
      <w:pPr>
        <w:spacing w:line="240" w:lineRule="auto"/>
        <w:ind w:right="-1" w:firstLine="720"/>
        <w:rPr>
          <w:color w:val="000000"/>
        </w:rPr>
      </w:pPr>
      <w:r>
        <w:rPr>
          <w:color w:val="000000"/>
        </w:rPr>
        <w:t xml:space="preserve">2. Органом местного самоуправления, уполномоченным на осуществление муниципального контроля, является </w:t>
      </w:r>
      <w:r w:rsidR="005408CB" w:rsidRPr="005408CB">
        <w:rPr>
          <w:color w:val="000000"/>
        </w:rPr>
        <w:t>администрация сельского поселения Богородицкий сельсовет Добринского муниципального района Липецкой области</w:t>
      </w:r>
      <w:r w:rsidRPr="005408CB">
        <w:rPr>
          <w:color w:val="000000"/>
        </w:rPr>
        <w:t xml:space="preserve"> </w:t>
      </w:r>
      <w:r w:rsidRPr="005408CB">
        <w:rPr>
          <w:color w:val="000000"/>
          <w:szCs w:val="28"/>
        </w:rPr>
        <w:t>(далее – уполномоченный орган).</w:t>
      </w:r>
    </w:p>
    <w:p w:rsidR="00C02183" w:rsidRDefault="004A1402" w:rsidP="00A31D6C">
      <w:pPr>
        <w:spacing w:line="240" w:lineRule="auto"/>
        <w:ind w:firstLine="709"/>
        <w:rPr>
          <w:color w:val="000000"/>
          <w:szCs w:val="28"/>
        </w:rPr>
      </w:pPr>
      <w:r>
        <w:rPr>
          <w:color w:val="000000"/>
          <w:szCs w:val="28"/>
        </w:rPr>
        <w:t xml:space="preserve">Непосредственное осуществление муниципального контроля возлагается на </w:t>
      </w:r>
      <w:r w:rsidR="00A31D6C">
        <w:rPr>
          <w:color w:val="000000"/>
          <w:szCs w:val="28"/>
        </w:rPr>
        <w:t xml:space="preserve">главу администрации сельского </w:t>
      </w:r>
      <w:r w:rsidR="00A31D6C" w:rsidRPr="005408CB">
        <w:rPr>
          <w:color w:val="000000"/>
        </w:rPr>
        <w:t>поселения Богородицкий сельсовет Добринского муниципального района Липецкой области</w:t>
      </w:r>
      <w:r>
        <w:rPr>
          <w:color w:val="000000"/>
          <w:szCs w:val="28"/>
        </w:rPr>
        <w:t>.</w:t>
      </w:r>
    </w:p>
    <w:p w:rsidR="00C02183" w:rsidRPr="00A31D6C" w:rsidRDefault="004A1402">
      <w:pPr>
        <w:spacing w:line="240" w:lineRule="auto"/>
        <w:ind w:right="-1" w:firstLine="720"/>
        <w:rPr>
          <w:iCs/>
          <w:color w:val="000000"/>
          <w:szCs w:val="28"/>
        </w:rPr>
      </w:pPr>
      <w:r>
        <w:rPr>
          <w:color w:val="000000"/>
        </w:rPr>
        <w:t xml:space="preserve">3. Предметом муниципального </w:t>
      </w:r>
      <w:r>
        <w:rPr>
          <w:color w:val="000000"/>
          <w:szCs w:val="28"/>
        </w:rPr>
        <w:t xml:space="preserve">контроля является </w:t>
      </w:r>
      <w:r>
        <w:rPr>
          <w:i/>
          <w:color w:val="000000"/>
          <w:szCs w:val="28"/>
        </w:rPr>
        <w:t xml:space="preserve">соблюдение правил </w:t>
      </w:r>
      <w:r w:rsidRPr="00A31D6C">
        <w:rPr>
          <w:iCs/>
          <w:color w:val="000000"/>
          <w:szCs w:val="28"/>
        </w:rPr>
        <w:t xml:space="preserve">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w:t>
      </w:r>
      <w:r w:rsidRPr="00A31D6C">
        <w:rPr>
          <w:iCs/>
          <w:color w:val="000000"/>
          <w:szCs w:val="28"/>
        </w:rPr>
        <w:lastRenderedPageBreak/>
        <w:t>природных территорий, расположенных в границах населенных пунктов поселения.</w:t>
      </w:r>
    </w:p>
    <w:p w:rsidR="00C02183" w:rsidRDefault="004A1402">
      <w:pPr>
        <w:spacing w:line="240" w:lineRule="auto"/>
        <w:ind w:right="-1" w:firstLine="709"/>
        <w:rPr>
          <w:color w:val="000000"/>
        </w:rPr>
      </w:pPr>
      <w:r>
        <w:rPr>
          <w:color w:val="000000"/>
        </w:rPr>
        <w:t>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Федерального закона № 248-ФЗ, в области</w:t>
      </w:r>
      <w:r>
        <w:t xml:space="preserve"> </w:t>
      </w:r>
      <w:r w:rsidR="00A31D6C" w:rsidRPr="00A31D6C">
        <w:rPr>
          <w:iCs/>
          <w:color w:val="000000"/>
          <w:szCs w:val="28"/>
        </w:rPr>
        <w:t>благоустройства</w:t>
      </w:r>
      <w:r w:rsidRPr="00A31D6C">
        <w:rPr>
          <w:iCs/>
          <w:color w:val="000000"/>
        </w:rPr>
        <w:t>.</w:t>
      </w:r>
    </w:p>
    <w:p w:rsidR="00C02183" w:rsidRDefault="004A1402">
      <w:pPr>
        <w:spacing w:line="240" w:lineRule="auto"/>
        <w:ind w:firstLine="709"/>
        <w:rPr>
          <w:strike/>
          <w:color w:val="000000"/>
        </w:rPr>
      </w:pPr>
      <w:r>
        <w:rPr>
          <w:color w:val="000000"/>
        </w:rPr>
        <w:t>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rsidR="00C02183" w:rsidRDefault="004A1402">
      <w:pPr>
        <w:spacing w:line="240" w:lineRule="auto"/>
        <w:ind w:firstLine="709"/>
        <w:rPr>
          <w:color w:val="000000"/>
        </w:rPr>
      </w:pPr>
      <w:r>
        <w:rPr>
          <w:color w:val="000000"/>
        </w:rPr>
        <w:t>6.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C02183" w:rsidRDefault="004A1402">
      <w:pPr>
        <w:spacing w:line="240" w:lineRule="auto"/>
        <w:ind w:firstLine="720"/>
        <w:rPr>
          <w:color w:val="000000"/>
          <w:sz w:val="20"/>
        </w:rPr>
      </w:pPr>
      <w:r>
        <w:rPr>
          <w:color w:val="000000"/>
        </w:rPr>
        <w:t>7. Муниципальный контроль вправе осуществлять следующие должностные лица уполномоченного органа:</w:t>
      </w:r>
      <w:r>
        <w:rPr>
          <w:color w:val="000000"/>
          <w:sz w:val="20"/>
        </w:rPr>
        <w:t xml:space="preserve"> </w:t>
      </w:r>
    </w:p>
    <w:p w:rsidR="00A31D6C" w:rsidRDefault="004A1402" w:rsidP="00A31D6C">
      <w:pPr>
        <w:spacing w:line="240" w:lineRule="auto"/>
        <w:ind w:firstLine="720"/>
        <w:rPr>
          <w:color w:val="000000"/>
        </w:rPr>
      </w:pPr>
      <w:r>
        <w:rPr>
          <w:color w:val="000000"/>
        </w:rPr>
        <w:t xml:space="preserve">1) </w:t>
      </w:r>
      <w:r w:rsidR="00A31D6C" w:rsidRPr="00A31D6C">
        <w:rPr>
          <w:color w:val="000000"/>
        </w:rPr>
        <w:t>глава администрации сельского поселения Богородицкий сельсовет Добринского муниципального района Липецкой области</w:t>
      </w:r>
      <w:r w:rsidR="00A31D6C">
        <w:rPr>
          <w:color w:val="000000"/>
        </w:rPr>
        <w:t xml:space="preserve"> </w:t>
      </w:r>
    </w:p>
    <w:p w:rsidR="00C02183" w:rsidRPr="00A31D6C" w:rsidRDefault="004A1402" w:rsidP="00A31D6C">
      <w:pPr>
        <w:spacing w:line="240" w:lineRule="auto"/>
        <w:ind w:firstLine="720"/>
        <w:rPr>
          <w:color w:val="000000"/>
        </w:rPr>
      </w:pPr>
      <w:r>
        <w:rPr>
          <w:color w:val="000000"/>
        </w:rPr>
        <w:t>8. Должностными лицами, уполномоченными на принятие решений о проведении контрольных мероприятий, явля</w:t>
      </w:r>
      <w:r w:rsidR="00A31D6C">
        <w:rPr>
          <w:color w:val="000000"/>
        </w:rPr>
        <w:t>е</w:t>
      </w:r>
      <w:r>
        <w:rPr>
          <w:color w:val="000000"/>
        </w:rPr>
        <w:t xml:space="preserve">тся </w:t>
      </w:r>
      <w:r w:rsidR="00A31D6C" w:rsidRPr="00A31D6C">
        <w:rPr>
          <w:color w:val="000000"/>
        </w:rPr>
        <w:t>глава администрации сельского поселения Богородицкий сельсовет Добринского муниципального района Липецкой области (лицо, исполняющее обязанности главы администраций сельского поселения Богородицкий сельсовет Добринского муниципального района Липецкой области)</w:t>
      </w:r>
    </w:p>
    <w:p w:rsidR="00C02183" w:rsidRDefault="004A1402">
      <w:pPr>
        <w:spacing w:line="240" w:lineRule="auto"/>
        <w:ind w:firstLine="720"/>
        <w:rPr>
          <w:color w:val="000000"/>
        </w:rPr>
      </w:pPr>
      <w:r>
        <w:rPr>
          <w:color w:val="000000"/>
        </w:rPr>
        <w:t>9.</w:t>
      </w:r>
      <w:r>
        <w:rPr>
          <w:color w:val="000000"/>
          <w:szCs w:val="28"/>
          <w:lang w:eastAsia="en-US"/>
        </w:rPr>
        <w:t xml:space="preserve"> </w:t>
      </w:r>
      <w:r>
        <w:rPr>
          <w:color w:val="000000"/>
        </w:rPr>
        <w:t>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C02183" w:rsidRDefault="004A1402">
      <w:pPr>
        <w:spacing w:line="240" w:lineRule="auto"/>
        <w:ind w:firstLine="720"/>
        <w:rPr>
          <w:color w:val="000000"/>
        </w:rPr>
      </w:pPr>
      <w:r>
        <w:rPr>
          <w:color w:val="000000"/>
        </w:rPr>
        <w:t>10.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rsidR="00C02183" w:rsidRDefault="004A1402">
      <w:pPr>
        <w:spacing w:line="240" w:lineRule="auto"/>
        <w:ind w:firstLine="709"/>
        <w:rPr>
          <w:color w:val="000000"/>
        </w:rPr>
      </w:pPr>
      <w:r>
        <w:rPr>
          <w:color w:val="000000"/>
        </w:rPr>
        <w:t xml:space="preserve">11. Должностные лица уполномоченного органа, наделенные полномочиями на осуществление муниципального контроля, при исполнении </w:t>
      </w:r>
      <w:r>
        <w:rPr>
          <w:color w:val="000000"/>
        </w:rPr>
        <w:lastRenderedPageBreak/>
        <w:t>должностных (служебных) обязанностей имеют при себе служебные удостоверения.</w:t>
      </w:r>
    </w:p>
    <w:p w:rsidR="00C02183" w:rsidRDefault="004A1402">
      <w:pPr>
        <w:spacing w:line="240" w:lineRule="auto"/>
        <w:ind w:firstLine="709"/>
        <w:rPr>
          <w:color w:val="000000"/>
          <w:szCs w:val="28"/>
        </w:rPr>
      </w:pPr>
      <w:r>
        <w:rPr>
          <w:color w:val="000000"/>
          <w:szCs w:val="28"/>
        </w:rPr>
        <w:t>12. Контролируемое лицо при осуществлении муниципального контроля имеет право:</w:t>
      </w:r>
    </w:p>
    <w:p w:rsidR="00C02183" w:rsidRDefault="004A1402">
      <w:pPr>
        <w:spacing w:line="240" w:lineRule="auto"/>
        <w:ind w:firstLine="709"/>
        <w:rPr>
          <w:color w:val="000000"/>
          <w:szCs w:val="28"/>
        </w:rPr>
      </w:pPr>
      <w:r>
        <w:rPr>
          <w:color w:val="000000"/>
          <w:szCs w:val="28"/>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rsidR="00C02183" w:rsidRDefault="004A1402">
      <w:pPr>
        <w:spacing w:line="240" w:lineRule="auto"/>
        <w:ind w:firstLine="709"/>
        <w:rPr>
          <w:color w:val="000000"/>
          <w:szCs w:val="28"/>
        </w:rPr>
      </w:pPr>
      <w:r>
        <w:rPr>
          <w:color w:val="000000"/>
          <w:szCs w:val="28"/>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rsidR="00C02183" w:rsidRDefault="004A1402">
      <w:pPr>
        <w:spacing w:line="240" w:lineRule="auto"/>
        <w:ind w:firstLine="709"/>
        <w:rPr>
          <w:color w:val="000000"/>
          <w:szCs w:val="28"/>
        </w:rPr>
      </w:pPr>
      <w:r>
        <w:rPr>
          <w:color w:val="000000"/>
          <w:szCs w:val="28"/>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C02183" w:rsidRDefault="004A1402">
      <w:pPr>
        <w:spacing w:line="240" w:lineRule="auto"/>
        <w:ind w:firstLine="709"/>
        <w:rPr>
          <w:color w:val="000000"/>
          <w:szCs w:val="28"/>
        </w:rPr>
      </w:pPr>
      <w:r>
        <w:rPr>
          <w:color w:val="000000"/>
          <w:szCs w:val="28"/>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rsidR="00C02183" w:rsidRDefault="004A1402">
      <w:pPr>
        <w:spacing w:line="240" w:lineRule="auto"/>
        <w:ind w:firstLine="709"/>
        <w:rPr>
          <w:color w:val="000000"/>
          <w:szCs w:val="28"/>
        </w:rPr>
      </w:pPr>
      <w:r>
        <w:rPr>
          <w:color w:val="000000"/>
          <w:szCs w:val="28"/>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rsidR="00C02183" w:rsidRDefault="004A1402">
      <w:pPr>
        <w:spacing w:line="240" w:lineRule="auto"/>
        <w:ind w:firstLine="709"/>
        <w:rPr>
          <w:color w:val="000000"/>
          <w:szCs w:val="28"/>
        </w:rPr>
      </w:pPr>
      <w:r>
        <w:rPr>
          <w:color w:val="000000"/>
          <w:szCs w:val="28"/>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Липецкой области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rsidR="00C02183" w:rsidRDefault="004A1402">
      <w:pPr>
        <w:spacing w:line="240" w:lineRule="auto"/>
        <w:ind w:firstLine="720"/>
        <w:rPr>
          <w:color w:val="000000"/>
        </w:rPr>
      </w:pPr>
      <w:r>
        <w:rPr>
          <w:color w:val="000000"/>
        </w:rP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C02183" w:rsidRDefault="00C02183">
      <w:pPr>
        <w:spacing w:line="240" w:lineRule="auto"/>
        <w:ind w:firstLine="720"/>
        <w:rPr>
          <w:color w:val="000000"/>
        </w:rPr>
      </w:pPr>
    </w:p>
    <w:p w:rsidR="00C02183" w:rsidRDefault="004A1402">
      <w:pPr>
        <w:spacing w:line="280" w:lineRule="atLeast"/>
        <w:jc w:val="center"/>
        <w:outlineLvl w:val="0"/>
        <w:rPr>
          <w:color w:val="000000"/>
        </w:rPr>
      </w:pPr>
      <w:r>
        <w:rPr>
          <w:b/>
          <w:color w:val="000000"/>
          <w:szCs w:val="28"/>
        </w:rPr>
        <w:t>Раздел II. Управление</w:t>
      </w:r>
      <w:r>
        <w:rPr>
          <w:b/>
          <w:color w:val="000000"/>
        </w:rPr>
        <w:t xml:space="preserve"> рисками причинения вреда (ущерба) охраняемым законом ценностям при осуществлении муниципального контроля</w:t>
      </w:r>
    </w:p>
    <w:p w:rsidR="00C02183" w:rsidRDefault="00C02183">
      <w:pPr>
        <w:spacing w:line="240" w:lineRule="auto"/>
        <w:ind w:firstLine="0"/>
        <w:rPr>
          <w:color w:val="000000"/>
          <w:szCs w:val="28"/>
        </w:rPr>
      </w:pPr>
    </w:p>
    <w:p w:rsidR="00C02183" w:rsidRDefault="004A1402">
      <w:pPr>
        <w:spacing w:line="240" w:lineRule="auto"/>
        <w:ind w:firstLine="709"/>
        <w:rPr>
          <w:color w:val="000000"/>
        </w:rPr>
      </w:pPr>
      <w:r>
        <w:rPr>
          <w:color w:val="000000"/>
          <w:szCs w:val="28"/>
        </w:rPr>
        <w:t>13. 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rsidR="00C02183" w:rsidRDefault="004A1402">
      <w:pPr>
        <w:spacing w:line="240" w:lineRule="auto"/>
        <w:ind w:firstLine="709"/>
        <w:rPr>
          <w:color w:val="000000"/>
        </w:rPr>
      </w:pPr>
      <w:r>
        <w:rPr>
          <w:color w:val="000000"/>
        </w:rPr>
        <w:t>14. 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C02183" w:rsidRDefault="004A1402">
      <w:pPr>
        <w:spacing w:line="240" w:lineRule="auto"/>
        <w:ind w:firstLine="709"/>
        <w:rPr>
          <w:color w:val="000000"/>
        </w:rPr>
      </w:pPr>
      <w:r>
        <w:rPr>
          <w:color w:val="000000"/>
        </w:rPr>
        <w:t>1) значительный риск;</w:t>
      </w:r>
    </w:p>
    <w:p w:rsidR="00C02183" w:rsidRDefault="004A1402">
      <w:pPr>
        <w:spacing w:line="240" w:lineRule="auto"/>
        <w:ind w:firstLine="709"/>
        <w:rPr>
          <w:color w:val="000000"/>
        </w:rPr>
      </w:pPr>
      <w:r>
        <w:rPr>
          <w:color w:val="000000"/>
        </w:rPr>
        <w:t>2) средний риск;</w:t>
      </w:r>
    </w:p>
    <w:p w:rsidR="00C02183" w:rsidRDefault="004A1402">
      <w:pPr>
        <w:spacing w:line="240" w:lineRule="auto"/>
        <w:ind w:firstLine="709"/>
        <w:rPr>
          <w:color w:val="000000"/>
        </w:rPr>
      </w:pPr>
      <w:r>
        <w:rPr>
          <w:color w:val="000000"/>
        </w:rPr>
        <w:t>3) умеренный риск;</w:t>
      </w:r>
    </w:p>
    <w:p w:rsidR="00C02183" w:rsidRDefault="004A1402">
      <w:pPr>
        <w:spacing w:line="240" w:lineRule="auto"/>
        <w:ind w:firstLine="709"/>
        <w:rPr>
          <w:color w:val="000000"/>
        </w:rPr>
      </w:pPr>
      <w:r>
        <w:rPr>
          <w:color w:val="000000"/>
        </w:rPr>
        <w:t>4) низкий риск.</w:t>
      </w:r>
    </w:p>
    <w:p w:rsidR="00C02183" w:rsidRDefault="004A1402">
      <w:pPr>
        <w:spacing w:line="240" w:lineRule="auto"/>
        <w:ind w:firstLine="709"/>
        <w:rPr>
          <w:color w:val="000000"/>
          <w:szCs w:val="28"/>
        </w:rPr>
      </w:pPr>
      <w:r>
        <w:rPr>
          <w:color w:val="000000"/>
          <w:szCs w:val="28"/>
        </w:rPr>
        <w:t xml:space="preserve">15.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w:t>
      </w:r>
      <w:r>
        <w:rPr>
          <w:color w:val="000000"/>
        </w:rPr>
        <w:t>(приложение 1)</w:t>
      </w:r>
      <w:r>
        <w:rPr>
          <w:color w:val="000000"/>
          <w:szCs w:val="28"/>
        </w:rPr>
        <w:t>.</w:t>
      </w:r>
    </w:p>
    <w:p w:rsidR="00C02183" w:rsidRDefault="004A1402">
      <w:pPr>
        <w:spacing w:line="240" w:lineRule="auto"/>
        <w:ind w:firstLine="709"/>
        <w:rPr>
          <w:color w:val="000000"/>
          <w:szCs w:val="28"/>
        </w:rPr>
      </w:pPr>
      <w:r>
        <w:rPr>
          <w:color w:val="000000"/>
          <w:szCs w:val="28"/>
        </w:rPr>
        <w:t>16.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rsidR="00C02183" w:rsidRDefault="004A1402">
      <w:pPr>
        <w:spacing w:line="240" w:lineRule="auto"/>
        <w:ind w:firstLine="709"/>
        <w:rPr>
          <w:color w:val="000000"/>
        </w:rPr>
      </w:pPr>
      <w:r>
        <w:rPr>
          <w:color w:val="000000"/>
          <w:szCs w:val="28"/>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rsidR="00C02183" w:rsidRDefault="004A1402">
      <w:pPr>
        <w:pStyle w:val="ab"/>
        <w:rPr>
          <w:color w:val="000000"/>
          <w:sz w:val="24"/>
          <w:szCs w:val="24"/>
        </w:rPr>
      </w:pPr>
      <w:r>
        <w:rPr>
          <w:color w:val="000000"/>
          <w:szCs w:val="28"/>
        </w:rPr>
        <w:t>17.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C02183" w:rsidRDefault="004A1402">
      <w:pPr>
        <w:pStyle w:val="ab"/>
        <w:rPr>
          <w:color w:val="000000"/>
        </w:rPr>
      </w:pPr>
      <w:r>
        <w:rPr>
          <w:color w:val="000000"/>
        </w:rPr>
        <w:t>18.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rsidR="00C02183" w:rsidRDefault="004A1402">
      <w:pPr>
        <w:spacing w:line="240" w:lineRule="auto"/>
        <w:ind w:firstLine="709"/>
        <w:rPr>
          <w:color w:val="000000"/>
          <w:szCs w:val="28"/>
        </w:rPr>
      </w:pPr>
      <w:r>
        <w:rPr>
          <w:bCs/>
          <w:color w:val="000000"/>
          <w:szCs w:val="28"/>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rsidR="00C02183" w:rsidRDefault="004A1402">
      <w:pPr>
        <w:spacing w:line="240" w:lineRule="auto"/>
        <w:ind w:firstLine="709"/>
        <w:rPr>
          <w:color w:val="000000"/>
          <w:sz w:val="24"/>
          <w:szCs w:val="24"/>
        </w:rPr>
      </w:pPr>
      <w:r>
        <w:rPr>
          <w:color w:val="000000"/>
          <w:szCs w:val="28"/>
        </w:rPr>
        <w:t>19.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rsidR="00C02183" w:rsidRDefault="00C02183">
      <w:pPr>
        <w:spacing w:line="240" w:lineRule="auto"/>
        <w:ind w:firstLine="709"/>
        <w:jc w:val="center"/>
        <w:rPr>
          <w:b/>
          <w:bCs/>
          <w:color w:val="000000"/>
        </w:rPr>
      </w:pPr>
    </w:p>
    <w:p w:rsidR="00C02183" w:rsidRDefault="004A1402">
      <w:pPr>
        <w:spacing w:line="240" w:lineRule="auto"/>
        <w:ind w:firstLine="709"/>
        <w:jc w:val="center"/>
        <w:rPr>
          <w:b/>
          <w:bCs/>
          <w:color w:val="000000"/>
        </w:rPr>
      </w:pPr>
      <w:r>
        <w:rPr>
          <w:b/>
          <w:color w:val="000000"/>
          <w:szCs w:val="28"/>
        </w:rPr>
        <w:t xml:space="preserve">Раздел III. Профилактика рисков причинения вреда </w:t>
      </w:r>
    </w:p>
    <w:p w:rsidR="00C02183" w:rsidRDefault="004A1402">
      <w:pPr>
        <w:spacing w:line="240" w:lineRule="auto"/>
        <w:ind w:firstLine="0"/>
        <w:jc w:val="center"/>
        <w:rPr>
          <w:color w:val="000000"/>
          <w:szCs w:val="28"/>
        </w:rPr>
      </w:pPr>
      <w:r>
        <w:rPr>
          <w:b/>
          <w:color w:val="000000"/>
          <w:szCs w:val="28"/>
        </w:rPr>
        <w:t>(ущерба) охраняемым законом ценностям</w:t>
      </w:r>
    </w:p>
    <w:p w:rsidR="00C02183" w:rsidRDefault="00C02183">
      <w:pPr>
        <w:spacing w:line="280" w:lineRule="atLeast"/>
        <w:rPr>
          <w:color w:val="000000"/>
        </w:rPr>
      </w:pPr>
    </w:p>
    <w:p w:rsidR="00C02183" w:rsidRDefault="004A1402">
      <w:pPr>
        <w:pStyle w:val="ab"/>
        <w:ind w:firstLine="709"/>
        <w:rPr>
          <w:color w:val="000000"/>
          <w:szCs w:val="28"/>
        </w:rPr>
      </w:pPr>
      <w:r>
        <w:rPr>
          <w:color w:val="000000"/>
          <w:szCs w:val="28"/>
        </w:rPr>
        <w:lastRenderedPageBreak/>
        <w:t>20.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rsidR="00C02183" w:rsidRDefault="004A1402">
      <w:pPr>
        <w:spacing w:line="240" w:lineRule="auto"/>
        <w:ind w:firstLine="709"/>
        <w:rPr>
          <w:color w:val="000000"/>
          <w:szCs w:val="28"/>
        </w:rPr>
      </w:pPr>
      <w:r>
        <w:rPr>
          <w:color w:val="000000"/>
          <w:szCs w:val="28"/>
        </w:rPr>
        <w:t>1) информирование;</w:t>
      </w:r>
    </w:p>
    <w:p w:rsidR="00C02183" w:rsidRDefault="004A1402">
      <w:pPr>
        <w:spacing w:line="240" w:lineRule="auto"/>
        <w:ind w:firstLine="709"/>
        <w:rPr>
          <w:color w:val="000000"/>
          <w:szCs w:val="28"/>
        </w:rPr>
      </w:pPr>
      <w:r>
        <w:rPr>
          <w:color w:val="000000"/>
          <w:szCs w:val="28"/>
        </w:rPr>
        <w:t>2) консультирование;</w:t>
      </w:r>
    </w:p>
    <w:p w:rsidR="00C02183" w:rsidRDefault="004A1402">
      <w:pPr>
        <w:spacing w:line="240" w:lineRule="auto"/>
        <w:ind w:firstLine="709"/>
        <w:rPr>
          <w:color w:val="000000"/>
          <w:szCs w:val="28"/>
        </w:rPr>
      </w:pPr>
      <w:r>
        <w:rPr>
          <w:color w:val="000000"/>
          <w:szCs w:val="28"/>
        </w:rPr>
        <w:t>3) объявление предостережения;</w:t>
      </w:r>
    </w:p>
    <w:p w:rsidR="00C02183" w:rsidRDefault="004A1402">
      <w:pPr>
        <w:spacing w:line="240" w:lineRule="auto"/>
        <w:ind w:firstLine="709"/>
        <w:rPr>
          <w:color w:val="000000"/>
          <w:szCs w:val="28"/>
        </w:rPr>
      </w:pPr>
      <w:r>
        <w:rPr>
          <w:color w:val="000000"/>
          <w:szCs w:val="28"/>
        </w:rPr>
        <w:t>4) профилактический визит</w:t>
      </w:r>
    </w:p>
    <w:p w:rsidR="00C02183" w:rsidRDefault="004A1402">
      <w:pPr>
        <w:spacing w:line="240" w:lineRule="auto"/>
        <w:ind w:firstLine="709"/>
        <w:rPr>
          <w:color w:val="000000"/>
          <w:szCs w:val="28"/>
        </w:rPr>
      </w:pPr>
      <w:r>
        <w:rPr>
          <w:color w:val="000000"/>
          <w:szCs w:val="28"/>
        </w:rPr>
        <w:t>21.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 248-ФЗ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C02183" w:rsidRDefault="004A1402">
      <w:pPr>
        <w:tabs>
          <w:tab w:val="left" w:pos="5103"/>
        </w:tabs>
        <w:spacing w:line="240" w:lineRule="auto"/>
        <w:ind w:firstLine="709"/>
        <w:rPr>
          <w:color w:val="000000"/>
          <w:szCs w:val="28"/>
        </w:rPr>
      </w:pPr>
      <w:r>
        <w:rPr>
          <w:color w:val="000000"/>
          <w:szCs w:val="28"/>
        </w:rPr>
        <w:t>Уполномоченный орган поддерживает указанные сведения в актуальном состоянии на своем официальном сайте в сети «Интернет».</w:t>
      </w:r>
    </w:p>
    <w:p w:rsidR="00C02183" w:rsidRDefault="004A1402">
      <w:pPr>
        <w:spacing w:line="240" w:lineRule="auto"/>
        <w:ind w:firstLine="709"/>
        <w:rPr>
          <w:color w:val="000000"/>
          <w:szCs w:val="28"/>
        </w:rPr>
      </w:pPr>
      <w:r>
        <w:rPr>
          <w:color w:val="000000"/>
          <w:szCs w:val="28"/>
        </w:rPr>
        <w:t xml:space="preserve">22. Должностные лица уполномоченного органа осуществляют консультирование </w:t>
      </w:r>
      <w:r>
        <w:rPr>
          <w:color w:val="000000"/>
          <w:szCs w:val="28"/>
          <w:lang w:eastAsia="en-US"/>
        </w:rPr>
        <w:t>контролируемых лиц и их представителей</w:t>
      </w:r>
      <w:r>
        <w:rPr>
          <w:color w:val="000000"/>
          <w:szCs w:val="28"/>
        </w:rPr>
        <w:t xml:space="preserve"> в соответствии с положениями статьи 50 Федерального закона № 248-ФЗ по вопросам, касающимся организации и осуществления муниципального контроля. Письменное консультирование осуществляется по следующим вопросам:</w:t>
      </w:r>
    </w:p>
    <w:p w:rsidR="00C02183" w:rsidRDefault="004A1402">
      <w:pPr>
        <w:spacing w:line="240" w:lineRule="auto"/>
        <w:ind w:firstLine="709"/>
        <w:rPr>
          <w:color w:val="000000"/>
          <w:szCs w:val="28"/>
        </w:rPr>
      </w:pPr>
      <w:r>
        <w:rPr>
          <w:color w:val="000000"/>
          <w:szCs w:val="28"/>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C02183" w:rsidRDefault="004A1402">
      <w:pPr>
        <w:spacing w:line="240" w:lineRule="auto"/>
        <w:ind w:firstLine="709"/>
        <w:rPr>
          <w:color w:val="000000"/>
          <w:szCs w:val="28"/>
        </w:rPr>
      </w:pPr>
      <w:r>
        <w:rPr>
          <w:color w:val="000000"/>
          <w:szCs w:val="28"/>
        </w:rPr>
        <w:t>2) порядка проведения контрольных мероприятий;</w:t>
      </w:r>
    </w:p>
    <w:p w:rsidR="00C02183" w:rsidRDefault="004A1402">
      <w:pPr>
        <w:spacing w:line="240" w:lineRule="auto"/>
        <w:ind w:firstLine="709"/>
        <w:rPr>
          <w:color w:val="000000"/>
          <w:szCs w:val="28"/>
        </w:rPr>
      </w:pPr>
      <w:r>
        <w:rPr>
          <w:color w:val="000000"/>
          <w:szCs w:val="28"/>
        </w:rPr>
        <w:t>3) периодичности проведения контрольных мероприятий;</w:t>
      </w:r>
    </w:p>
    <w:p w:rsidR="00C02183" w:rsidRDefault="004A1402">
      <w:pPr>
        <w:spacing w:line="240" w:lineRule="auto"/>
        <w:ind w:firstLine="709"/>
        <w:rPr>
          <w:color w:val="000000"/>
          <w:szCs w:val="28"/>
        </w:rPr>
      </w:pPr>
      <w:r>
        <w:rPr>
          <w:color w:val="000000"/>
          <w:szCs w:val="28"/>
        </w:rPr>
        <w:t>4) порядка принятия решений по итогам контрольных мероприятий;</w:t>
      </w:r>
    </w:p>
    <w:p w:rsidR="00C02183" w:rsidRDefault="004A1402">
      <w:pPr>
        <w:spacing w:line="240" w:lineRule="auto"/>
        <w:ind w:firstLine="709"/>
        <w:rPr>
          <w:color w:val="000000"/>
          <w:szCs w:val="28"/>
        </w:rPr>
      </w:pPr>
      <w:r>
        <w:rPr>
          <w:color w:val="000000"/>
          <w:szCs w:val="28"/>
        </w:rPr>
        <w:t>5) порядка обжалования решений, действия (бездействия) должностных лиц уполномоченного органа.</w:t>
      </w:r>
    </w:p>
    <w:p w:rsidR="00C02183" w:rsidRDefault="004A1402">
      <w:pPr>
        <w:spacing w:line="240" w:lineRule="auto"/>
        <w:ind w:firstLine="709"/>
        <w:rPr>
          <w:color w:val="000000"/>
          <w:szCs w:val="28"/>
        </w:rPr>
      </w:pPr>
      <w:r>
        <w:rPr>
          <w:color w:val="000000"/>
          <w:szCs w:val="28"/>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rsidR="00C02183" w:rsidRDefault="004A1402">
      <w:pPr>
        <w:spacing w:line="240" w:lineRule="auto"/>
        <w:ind w:firstLine="709"/>
        <w:rPr>
          <w:color w:val="000000"/>
          <w:szCs w:val="28"/>
        </w:rPr>
      </w:pPr>
      <w:r>
        <w:rPr>
          <w:color w:val="000000"/>
          <w:szCs w:val="28"/>
        </w:rPr>
        <w:t xml:space="preserve">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w:t>
      </w:r>
      <w:r>
        <w:rPr>
          <w:color w:val="000000"/>
          <w:szCs w:val="28"/>
        </w:rPr>
        <w:lastRenderedPageBreak/>
        <w:t>должностного лица уполномоченного органа, осуществляющего консультирование.</w:t>
      </w:r>
    </w:p>
    <w:p w:rsidR="00C02183" w:rsidRDefault="004A1402">
      <w:pPr>
        <w:spacing w:line="240" w:lineRule="auto"/>
        <w:ind w:firstLine="709"/>
        <w:rPr>
          <w:color w:val="000000"/>
          <w:szCs w:val="28"/>
        </w:rPr>
      </w:pPr>
      <w:r>
        <w:rPr>
          <w:color w:val="000000"/>
          <w:szCs w:val="28"/>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rsidR="00C02183" w:rsidRDefault="004A1402">
      <w:pPr>
        <w:spacing w:line="240" w:lineRule="auto"/>
        <w:ind w:firstLine="709"/>
        <w:rPr>
          <w:color w:val="000000"/>
          <w:szCs w:val="28"/>
        </w:rPr>
      </w:pPr>
      <w:r>
        <w:rPr>
          <w:color w:val="000000"/>
          <w:szCs w:val="28"/>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rsidR="00C02183" w:rsidRDefault="004A1402">
      <w:pPr>
        <w:spacing w:line="240" w:lineRule="auto"/>
        <w:ind w:firstLine="709"/>
        <w:rPr>
          <w:color w:val="000000"/>
          <w:szCs w:val="28"/>
        </w:rPr>
      </w:pPr>
      <w:r>
        <w:rPr>
          <w:color w:val="000000"/>
          <w:szCs w:val="28"/>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rsidR="00C02183" w:rsidRDefault="004A1402">
      <w:pPr>
        <w:spacing w:line="240" w:lineRule="auto"/>
        <w:ind w:firstLine="709"/>
        <w:rPr>
          <w:color w:val="000000"/>
          <w:szCs w:val="28"/>
        </w:rPr>
      </w:pPr>
      <w:r>
        <w:rPr>
          <w:color w:val="000000"/>
          <w:szCs w:val="28"/>
        </w:rPr>
        <w:t xml:space="preserve">23. При наличии у должностных лиц уполномоченного органа сведений о </w:t>
      </w:r>
      <w:r>
        <w:rPr>
          <w:color w:val="000000"/>
          <w:szCs w:val="28"/>
          <w:lang w:eastAsia="en-US"/>
        </w:rPr>
        <w:t xml:space="preserve">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r>
        <w:rPr>
          <w:color w:val="000000"/>
          <w:szCs w:val="28"/>
        </w:rPr>
        <w:t>Федерального закона № 248-ФЗ</w:t>
      </w:r>
      <w:r>
        <w:rPr>
          <w:bCs/>
          <w:color w:val="000000"/>
          <w:szCs w:val="28"/>
        </w:rPr>
        <w:t xml:space="preserve"> </w:t>
      </w:r>
      <w:r>
        <w:rPr>
          <w:color w:val="000000"/>
          <w:szCs w:val="28"/>
          <w:lang w:eastAsia="en-US"/>
        </w:rPr>
        <w:t>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rsidR="00C02183" w:rsidRDefault="004A1402">
      <w:pPr>
        <w:spacing w:line="240" w:lineRule="auto"/>
        <w:ind w:firstLine="709"/>
        <w:rPr>
          <w:color w:val="000000"/>
          <w:szCs w:val="28"/>
        </w:rPr>
      </w:pPr>
      <w:r>
        <w:rPr>
          <w:color w:val="000000"/>
          <w:szCs w:val="28"/>
        </w:rPr>
        <w:t xml:space="preserve">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w:t>
      </w:r>
      <w:r>
        <w:rPr>
          <w:color w:val="000000"/>
          <w:szCs w:val="28"/>
          <w:lang w:eastAsia="en-US"/>
        </w:rPr>
        <w:t>указываются:</w:t>
      </w:r>
    </w:p>
    <w:p w:rsidR="00C02183" w:rsidRDefault="004A1402">
      <w:pPr>
        <w:spacing w:line="240" w:lineRule="auto"/>
        <w:ind w:firstLine="709"/>
        <w:rPr>
          <w:color w:val="000000"/>
          <w:szCs w:val="28"/>
        </w:rPr>
      </w:pPr>
      <w:r>
        <w:rPr>
          <w:color w:val="000000"/>
          <w:szCs w:val="28"/>
          <w:lang w:eastAsia="en-US"/>
        </w:rPr>
        <w:t>1) наименование юридического лица либо фамилия, имя, отчество (при наличии) индивидуального предпринимателя или гражданина;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rsidR="00C02183" w:rsidRDefault="004A1402">
      <w:pPr>
        <w:spacing w:line="240" w:lineRule="auto"/>
        <w:ind w:firstLine="709"/>
        <w:rPr>
          <w:color w:val="000000"/>
          <w:szCs w:val="28"/>
        </w:rPr>
      </w:pPr>
      <w:r>
        <w:rPr>
          <w:color w:val="000000"/>
          <w:szCs w:val="28"/>
          <w:lang w:eastAsia="en-US"/>
        </w:rPr>
        <w:t>2) дата и номер предостережения, уполномоченный орган, объявивший предостережение;</w:t>
      </w:r>
    </w:p>
    <w:p w:rsidR="00C02183" w:rsidRDefault="004A1402">
      <w:pPr>
        <w:spacing w:line="240" w:lineRule="auto"/>
        <w:ind w:firstLine="709"/>
        <w:rPr>
          <w:color w:val="000000"/>
          <w:szCs w:val="28"/>
        </w:rPr>
      </w:pPr>
      <w:r>
        <w:rPr>
          <w:color w:val="000000"/>
          <w:szCs w:val="28"/>
          <w:lang w:eastAsia="en-US"/>
        </w:rPr>
        <w:t>3)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C02183" w:rsidRDefault="004A1402">
      <w:pPr>
        <w:spacing w:line="240" w:lineRule="auto"/>
        <w:ind w:firstLine="709"/>
        <w:rPr>
          <w:color w:val="000000"/>
          <w:szCs w:val="28"/>
        </w:rPr>
      </w:pPr>
      <w:r>
        <w:rPr>
          <w:color w:val="000000"/>
          <w:szCs w:val="28"/>
          <w:lang w:eastAsia="en-US"/>
        </w:rPr>
        <w:t>4) предлагаемый способ (адрес) направления уполномоченным органом информации о результатах рассмотрения возражений.</w:t>
      </w:r>
    </w:p>
    <w:p w:rsidR="00C02183" w:rsidRDefault="004A1402">
      <w:pPr>
        <w:spacing w:line="240" w:lineRule="auto"/>
        <w:ind w:firstLine="709"/>
        <w:rPr>
          <w:color w:val="000000"/>
          <w:szCs w:val="28"/>
        </w:rPr>
      </w:pPr>
      <w:r>
        <w:rPr>
          <w:color w:val="000000"/>
          <w:szCs w:val="28"/>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rsidR="00C02183" w:rsidRDefault="004A1402">
      <w:pPr>
        <w:spacing w:line="240" w:lineRule="auto"/>
        <w:ind w:firstLine="709"/>
        <w:rPr>
          <w:color w:val="000000"/>
          <w:szCs w:val="28"/>
        </w:rPr>
      </w:pPr>
      <w:r>
        <w:rPr>
          <w:color w:val="000000"/>
          <w:szCs w:val="28"/>
          <w:lang w:eastAsia="en-US"/>
        </w:rPr>
        <w:lastRenderedPageBreak/>
        <w:t xml:space="preserve">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w:t>
      </w:r>
      <w:r>
        <w:rPr>
          <w:color w:val="000000"/>
          <w:szCs w:val="28"/>
        </w:rPr>
        <w:t>с использованием единого портала государственных и муниципальных услуг (функций)</w:t>
      </w:r>
      <w:r>
        <w:rPr>
          <w:color w:val="000000"/>
          <w:szCs w:val="28"/>
          <w:lang w:eastAsia="en-US"/>
        </w:rPr>
        <w:t>.</w:t>
      </w:r>
    </w:p>
    <w:p w:rsidR="00C02183" w:rsidRDefault="004A1402">
      <w:pPr>
        <w:spacing w:line="240" w:lineRule="auto"/>
        <w:ind w:firstLine="709"/>
        <w:rPr>
          <w:color w:val="000000"/>
          <w:szCs w:val="28"/>
        </w:rPr>
      </w:pPr>
      <w:r>
        <w:rPr>
          <w:color w:val="000000"/>
          <w:szCs w:val="28"/>
          <w:lang w:eastAsia="en-US"/>
        </w:rPr>
        <w:t>Возражение рассматривается уполномоченным органом в течение 10 рабочих дней со дня их регистрации.</w:t>
      </w:r>
    </w:p>
    <w:p w:rsidR="00C02183" w:rsidRDefault="004A1402">
      <w:pPr>
        <w:spacing w:line="240" w:lineRule="auto"/>
        <w:ind w:firstLine="709"/>
        <w:rPr>
          <w:color w:val="000000"/>
          <w:szCs w:val="28"/>
        </w:rPr>
      </w:pPr>
      <w:bookmarkStart w:id="5" w:name="p139"/>
      <w:bookmarkEnd w:id="5"/>
      <w:r>
        <w:rPr>
          <w:color w:val="000000"/>
          <w:szCs w:val="28"/>
          <w:lang w:eastAsia="en-US"/>
        </w:rPr>
        <w:t>По результатам рассмотрения возражения уполномоченный орган принимает одно из следующих решений:</w:t>
      </w:r>
    </w:p>
    <w:p w:rsidR="00C02183" w:rsidRDefault="004A1402">
      <w:pPr>
        <w:spacing w:line="240" w:lineRule="auto"/>
        <w:ind w:firstLine="709"/>
        <w:rPr>
          <w:color w:val="000000"/>
          <w:szCs w:val="28"/>
        </w:rPr>
      </w:pPr>
      <w:r>
        <w:rPr>
          <w:color w:val="000000"/>
          <w:szCs w:val="28"/>
          <w:lang w:eastAsia="en-US"/>
        </w:rPr>
        <w:t>1) удовлетворяет возражение и отменяет объявленное предостережение;</w:t>
      </w:r>
    </w:p>
    <w:p w:rsidR="00C02183" w:rsidRDefault="004A1402">
      <w:pPr>
        <w:spacing w:line="240" w:lineRule="auto"/>
        <w:ind w:firstLine="709"/>
        <w:rPr>
          <w:color w:val="000000"/>
          <w:szCs w:val="28"/>
        </w:rPr>
      </w:pPr>
      <w:r>
        <w:rPr>
          <w:color w:val="000000"/>
          <w:szCs w:val="28"/>
          <w:lang w:eastAsia="en-US"/>
        </w:rPr>
        <w:t>2) отказывает в удовлетворении возражения.</w:t>
      </w:r>
    </w:p>
    <w:p w:rsidR="00C02183" w:rsidRDefault="004A1402">
      <w:pPr>
        <w:spacing w:line="240" w:lineRule="auto"/>
        <w:ind w:firstLine="709"/>
        <w:rPr>
          <w:color w:val="000000"/>
          <w:szCs w:val="28"/>
        </w:rPr>
      </w:pPr>
      <w:r>
        <w:rPr>
          <w:color w:val="000000"/>
          <w:szCs w:val="28"/>
          <w:lang w:eastAsia="en-US"/>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rsidR="00C02183" w:rsidRDefault="004A1402">
      <w:pPr>
        <w:spacing w:line="240" w:lineRule="auto"/>
        <w:ind w:firstLine="709"/>
        <w:rPr>
          <w:color w:val="000000"/>
          <w:szCs w:val="28"/>
        </w:rPr>
      </w:pPr>
      <w:r>
        <w:rPr>
          <w:color w:val="000000"/>
          <w:szCs w:val="28"/>
          <w:lang w:eastAsia="en-US"/>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rsidR="00C02183" w:rsidRDefault="004A1402">
      <w:pPr>
        <w:spacing w:line="240" w:lineRule="auto"/>
        <w:ind w:firstLine="709"/>
        <w:rPr>
          <w:color w:val="000000"/>
          <w:szCs w:val="28"/>
        </w:rPr>
      </w:pPr>
      <w:r>
        <w:rPr>
          <w:color w:val="000000"/>
          <w:szCs w:val="28"/>
        </w:rPr>
        <w:t xml:space="preserve">24. Профилактический визит проводится в соответствии </w:t>
      </w:r>
      <w:r>
        <w:rPr>
          <w:bCs/>
          <w:color w:val="000000"/>
          <w:szCs w:val="28"/>
        </w:rPr>
        <w:t xml:space="preserve">с положениями статьи 52 </w:t>
      </w:r>
      <w:r>
        <w:rPr>
          <w:color w:val="000000"/>
          <w:szCs w:val="28"/>
        </w:rPr>
        <w:t>Федерального закона № 248-ФЗ</w:t>
      </w:r>
      <w:r>
        <w:rPr>
          <w:bCs/>
          <w:color w:val="000000"/>
          <w:szCs w:val="28"/>
        </w:rPr>
        <w:t>.</w:t>
      </w:r>
    </w:p>
    <w:p w:rsidR="00C02183" w:rsidRDefault="004A1402">
      <w:pPr>
        <w:spacing w:line="240" w:lineRule="auto"/>
        <w:ind w:firstLine="709"/>
        <w:rPr>
          <w:color w:val="000000"/>
          <w:szCs w:val="28"/>
        </w:rPr>
      </w:pPr>
      <w:r>
        <w:rPr>
          <w:color w:val="000000"/>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C02183" w:rsidRDefault="004A1402">
      <w:pPr>
        <w:spacing w:line="240" w:lineRule="auto"/>
        <w:ind w:firstLine="709"/>
        <w:rPr>
          <w:color w:val="000000"/>
          <w:szCs w:val="28"/>
        </w:rPr>
      </w:pPr>
      <w:r>
        <w:rPr>
          <w:color w:val="000000"/>
          <w:szCs w:val="28"/>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rsidR="00C02183" w:rsidRDefault="004A1402">
      <w:pPr>
        <w:spacing w:line="240" w:lineRule="auto"/>
        <w:ind w:firstLine="709"/>
        <w:rPr>
          <w:color w:val="000000"/>
          <w:szCs w:val="28"/>
        </w:rPr>
      </w:pPr>
      <w:r>
        <w:rPr>
          <w:color w:val="000000"/>
          <w:szCs w:val="28"/>
        </w:rPr>
        <w:t xml:space="preserve">25. Обязательный профилактический визит проводится </w:t>
      </w:r>
      <w:r>
        <w:rPr>
          <w:bCs/>
          <w:color w:val="000000"/>
          <w:szCs w:val="28"/>
        </w:rPr>
        <w:t xml:space="preserve">в порядке, установленном </w:t>
      </w:r>
      <w:r>
        <w:rPr>
          <w:color w:val="000000"/>
          <w:szCs w:val="28"/>
        </w:rPr>
        <w:t>статьей 52.1 Федерального закона № 248-ФЗ</w:t>
      </w:r>
      <w:r>
        <w:rPr>
          <w:bCs/>
          <w:color w:val="000000"/>
          <w:szCs w:val="28"/>
        </w:rPr>
        <w:t xml:space="preserve">, и </w:t>
      </w:r>
      <w:r>
        <w:rPr>
          <w:color w:val="000000"/>
          <w:szCs w:val="28"/>
        </w:rPr>
        <w:t>не предусматривает отказ контролируемого лица от его проведения.</w:t>
      </w:r>
    </w:p>
    <w:p w:rsidR="00C02183" w:rsidRDefault="004A1402">
      <w:pPr>
        <w:spacing w:line="240" w:lineRule="auto"/>
        <w:ind w:firstLine="709"/>
        <w:rPr>
          <w:color w:val="000000"/>
          <w:szCs w:val="28"/>
        </w:rPr>
      </w:pPr>
      <w:r>
        <w:rPr>
          <w:color w:val="000000"/>
          <w:szCs w:val="28"/>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rsidR="00C02183" w:rsidRDefault="004A1402">
      <w:pPr>
        <w:spacing w:line="240" w:lineRule="auto"/>
        <w:ind w:firstLine="709"/>
        <w:rPr>
          <w:color w:val="000000"/>
          <w:szCs w:val="28"/>
        </w:rPr>
      </w:pPr>
      <w:r>
        <w:rPr>
          <w:color w:val="000000"/>
          <w:szCs w:val="28"/>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rsidR="00C02183" w:rsidRDefault="004A1402">
      <w:pPr>
        <w:spacing w:line="240" w:lineRule="auto"/>
        <w:ind w:firstLine="709"/>
        <w:rPr>
          <w:color w:val="000000"/>
          <w:szCs w:val="28"/>
        </w:rPr>
      </w:pPr>
      <w:r>
        <w:rPr>
          <w:bCs/>
          <w:color w:val="000000"/>
          <w:szCs w:val="28"/>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rsidR="00C02183" w:rsidRDefault="004A1402">
      <w:pPr>
        <w:spacing w:line="240" w:lineRule="auto"/>
        <w:ind w:firstLine="709"/>
        <w:rPr>
          <w:color w:val="000000"/>
          <w:szCs w:val="28"/>
        </w:rPr>
      </w:pPr>
      <w:r>
        <w:rPr>
          <w:bCs/>
          <w:color w:val="000000"/>
          <w:szCs w:val="28"/>
        </w:rPr>
        <w:lastRenderedPageBreak/>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rsidR="00C02183" w:rsidRDefault="004A1402">
      <w:pPr>
        <w:spacing w:line="240" w:lineRule="auto"/>
        <w:ind w:firstLine="709"/>
        <w:rPr>
          <w:color w:val="000000"/>
          <w:szCs w:val="28"/>
        </w:rPr>
      </w:pPr>
      <w:r>
        <w:rPr>
          <w:bCs/>
          <w:color w:val="000000"/>
          <w:szCs w:val="28"/>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rsidR="00C02183" w:rsidRDefault="004A1402">
      <w:pPr>
        <w:spacing w:line="240" w:lineRule="auto"/>
        <w:ind w:firstLine="709"/>
        <w:rPr>
          <w:color w:val="000000"/>
          <w:szCs w:val="28"/>
        </w:rPr>
      </w:pPr>
      <w:r>
        <w:rPr>
          <w:bCs/>
          <w:color w:val="000000"/>
          <w:szCs w:val="28"/>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rsidR="00C02183" w:rsidRDefault="004A1402">
      <w:pPr>
        <w:spacing w:line="240" w:lineRule="auto"/>
        <w:ind w:firstLine="709"/>
        <w:rPr>
          <w:color w:val="000000"/>
          <w:szCs w:val="28"/>
        </w:rPr>
      </w:pPr>
      <w:r>
        <w:rPr>
          <w:bCs/>
          <w:color w:val="000000"/>
          <w:szCs w:val="28"/>
        </w:rPr>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rsidR="00C02183" w:rsidRDefault="004A1402">
      <w:pPr>
        <w:spacing w:line="240" w:lineRule="auto"/>
        <w:ind w:firstLine="709"/>
        <w:rPr>
          <w:color w:val="000000"/>
          <w:szCs w:val="28"/>
        </w:rPr>
      </w:pPr>
      <w:r>
        <w:rPr>
          <w:bCs/>
          <w:color w:val="000000"/>
          <w:szCs w:val="28"/>
        </w:rPr>
        <w:t>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проведении обязательного профилактического визита, в порядке, предусмотренном статьей 90 Федерального закона № 248-ФЗ.</w:t>
      </w:r>
    </w:p>
    <w:p w:rsidR="00C02183" w:rsidRDefault="004A1402">
      <w:pPr>
        <w:spacing w:line="240" w:lineRule="auto"/>
        <w:ind w:firstLine="709"/>
        <w:rPr>
          <w:color w:val="000000"/>
          <w:szCs w:val="28"/>
        </w:rPr>
      </w:pPr>
      <w:r>
        <w:rPr>
          <w:color w:val="000000"/>
          <w:szCs w:val="28"/>
        </w:rPr>
        <w:t xml:space="preserve">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r>
        <w:rPr>
          <w:bCs/>
          <w:color w:val="000000"/>
          <w:szCs w:val="28"/>
        </w:rPr>
        <w:t>Федерального закона № 248-ФЗ.</w:t>
      </w:r>
    </w:p>
    <w:p w:rsidR="00C02183" w:rsidRDefault="004A1402">
      <w:pPr>
        <w:spacing w:line="240" w:lineRule="auto"/>
        <w:ind w:firstLine="709"/>
        <w:rPr>
          <w:color w:val="000000"/>
          <w:szCs w:val="28"/>
        </w:rPr>
      </w:pPr>
      <w:r>
        <w:rPr>
          <w:color w:val="000000"/>
          <w:szCs w:val="28"/>
        </w:rPr>
        <w:t xml:space="preserve">26. Уполномоченный орган проводит </w:t>
      </w:r>
      <w:r>
        <w:rPr>
          <w:bCs/>
          <w:color w:val="000000"/>
          <w:szCs w:val="28"/>
        </w:rPr>
        <w:t xml:space="preserve">профилактический визит по заявлению контролируемого лица в порядке, установленном </w:t>
      </w:r>
      <w:r>
        <w:rPr>
          <w:color w:val="000000"/>
          <w:szCs w:val="28"/>
        </w:rPr>
        <w:t>статьей 52.2 Федерального закона № 248-ФЗ.</w:t>
      </w:r>
    </w:p>
    <w:p w:rsidR="00C02183" w:rsidRDefault="004A1402">
      <w:pPr>
        <w:spacing w:line="240" w:lineRule="auto"/>
        <w:ind w:firstLine="709"/>
        <w:rPr>
          <w:color w:val="000000"/>
          <w:szCs w:val="28"/>
        </w:rPr>
      </w:pPr>
      <w:r>
        <w:rPr>
          <w:color w:val="000000"/>
          <w:szCs w:val="28"/>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C02183" w:rsidRDefault="004A1402">
      <w:pPr>
        <w:spacing w:line="240" w:lineRule="auto"/>
        <w:ind w:firstLine="709"/>
        <w:rPr>
          <w:color w:val="000000"/>
          <w:szCs w:val="28"/>
        </w:rPr>
      </w:pPr>
      <w:r>
        <w:rPr>
          <w:color w:val="000000"/>
          <w:szCs w:val="28"/>
        </w:rPr>
        <w:t xml:space="preserve">Заявление подается в уполномоченный орган </w:t>
      </w:r>
      <w:r>
        <w:rPr>
          <w:color w:val="000000"/>
          <w:szCs w:val="28"/>
          <w:lang w:eastAsia="en-US"/>
        </w:rPr>
        <w:t xml:space="preserve">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w:t>
      </w:r>
      <w:r>
        <w:rPr>
          <w:color w:val="000000"/>
          <w:szCs w:val="28"/>
        </w:rPr>
        <w:t>с использованием единого портала государственных и муниципальных услуг (функций).</w:t>
      </w:r>
    </w:p>
    <w:p w:rsidR="00C02183" w:rsidRDefault="004A1402">
      <w:pPr>
        <w:pStyle w:val="ab"/>
        <w:ind w:firstLine="709"/>
        <w:rPr>
          <w:color w:val="000000"/>
          <w:szCs w:val="28"/>
        </w:rPr>
      </w:pPr>
      <w:r>
        <w:rPr>
          <w:color w:val="000000"/>
          <w:szCs w:val="28"/>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C02183" w:rsidRDefault="004A1402">
      <w:pPr>
        <w:pStyle w:val="ab"/>
        <w:ind w:firstLine="709"/>
        <w:rPr>
          <w:color w:val="000000"/>
          <w:szCs w:val="28"/>
        </w:rPr>
      </w:pPr>
      <w:r>
        <w:rPr>
          <w:color w:val="000000"/>
          <w:szCs w:val="28"/>
        </w:rPr>
        <w:lastRenderedPageBreak/>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C02183" w:rsidRDefault="004A1402">
      <w:pPr>
        <w:pStyle w:val="ab"/>
        <w:ind w:firstLine="709"/>
        <w:rPr>
          <w:color w:val="000000"/>
          <w:szCs w:val="28"/>
        </w:rPr>
      </w:pPr>
      <w:r>
        <w:rPr>
          <w:color w:val="000000"/>
          <w:szCs w:val="28"/>
        </w:rPr>
        <w:t>1) от контролируемого лица поступило уведомление об отзыве заявления;</w:t>
      </w:r>
    </w:p>
    <w:p w:rsidR="00C02183" w:rsidRDefault="004A1402">
      <w:pPr>
        <w:spacing w:line="240" w:lineRule="auto"/>
        <w:ind w:firstLine="709"/>
        <w:rPr>
          <w:color w:val="000000"/>
          <w:szCs w:val="28"/>
        </w:rPr>
      </w:pPr>
      <w:r>
        <w:rPr>
          <w:color w:val="000000"/>
          <w:szCs w:val="28"/>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C02183" w:rsidRDefault="004A1402">
      <w:pPr>
        <w:pStyle w:val="ab"/>
        <w:ind w:firstLine="709"/>
        <w:rPr>
          <w:color w:val="000000"/>
          <w:szCs w:val="28"/>
        </w:rPr>
      </w:pPr>
      <w:r>
        <w:rPr>
          <w:color w:val="000000"/>
          <w:szCs w:val="28"/>
        </w:rPr>
        <w:t>3) в течение года до даты подачи заявления уполномоченным органом проведен профилактический визит по ранее поданному заявлению;</w:t>
      </w:r>
    </w:p>
    <w:p w:rsidR="00C02183" w:rsidRDefault="004A1402">
      <w:pPr>
        <w:pStyle w:val="ab"/>
        <w:ind w:firstLine="709"/>
        <w:rPr>
          <w:color w:val="000000"/>
          <w:szCs w:val="28"/>
        </w:rPr>
      </w:pPr>
      <w:r>
        <w:rPr>
          <w:color w:val="000000"/>
          <w:szCs w:val="28"/>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C02183" w:rsidRDefault="004A1402">
      <w:pPr>
        <w:spacing w:line="240" w:lineRule="auto"/>
        <w:ind w:firstLine="709"/>
        <w:rPr>
          <w:color w:val="000000"/>
          <w:szCs w:val="28"/>
        </w:rPr>
      </w:pPr>
      <w:r>
        <w:rPr>
          <w:color w:val="000000"/>
          <w:szCs w:val="28"/>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C02183" w:rsidRDefault="004A1402">
      <w:pPr>
        <w:pStyle w:val="ab"/>
        <w:ind w:firstLine="709"/>
        <w:rPr>
          <w:color w:val="000000"/>
          <w:szCs w:val="28"/>
        </w:rPr>
      </w:pPr>
      <w:r>
        <w:rPr>
          <w:color w:val="000000"/>
          <w:szCs w:val="28"/>
        </w:rPr>
        <w:t xml:space="preserve">В случае принятия решения о проведении профилактического визита по заявлению контролируемого лица уполномоченный орган в </w:t>
      </w:r>
      <w:r>
        <w:rPr>
          <w:szCs w:val="28"/>
        </w:rPr>
        <w:t xml:space="preserve">течение 20 рабочих </w:t>
      </w:r>
      <w:r>
        <w:rPr>
          <w:color w:val="000000"/>
          <w:szCs w:val="28"/>
        </w:rPr>
        <w:t>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C02183" w:rsidRDefault="004A1402">
      <w:pPr>
        <w:spacing w:line="240" w:lineRule="auto"/>
        <w:ind w:firstLine="709"/>
        <w:rPr>
          <w:color w:val="000000"/>
          <w:szCs w:val="28"/>
        </w:rPr>
      </w:pPr>
      <w:r>
        <w:rPr>
          <w:color w:val="000000"/>
          <w:szCs w:val="28"/>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rsidR="00C02183" w:rsidRDefault="004A1402">
      <w:pPr>
        <w:spacing w:line="240" w:lineRule="auto"/>
        <w:ind w:firstLine="709"/>
        <w:rPr>
          <w:color w:val="000000"/>
          <w:szCs w:val="28"/>
        </w:rPr>
      </w:pPr>
      <w:r>
        <w:rPr>
          <w:color w:val="000000"/>
          <w:szCs w:val="28"/>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C02183" w:rsidRDefault="004A1402">
      <w:pPr>
        <w:pStyle w:val="ab"/>
        <w:ind w:firstLine="709"/>
        <w:rPr>
          <w:color w:val="000000"/>
          <w:szCs w:val="28"/>
        </w:rPr>
      </w:pPr>
      <w:r>
        <w:rPr>
          <w:color w:val="000000"/>
          <w:szCs w:val="28"/>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C02183" w:rsidRDefault="004A1402">
      <w:pPr>
        <w:spacing w:line="240" w:lineRule="auto"/>
        <w:ind w:firstLine="709"/>
        <w:rPr>
          <w:color w:val="000000"/>
          <w:szCs w:val="28"/>
        </w:rPr>
      </w:pPr>
      <w:r>
        <w:rPr>
          <w:color w:val="000000"/>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rsidR="00C02183" w:rsidRDefault="004A1402">
      <w:pPr>
        <w:spacing w:line="240" w:lineRule="auto"/>
        <w:ind w:firstLine="709"/>
        <w:rPr>
          <w:color w:val="000000"/>
          <w:szCs w:val="28"/>
        </w:rPr>
      </w:pPr>
      <w:r>
        <w:rPr>
          <w:bCs/>
          <w:color w:val="000000"/>
          <w:szCs w:val="28"/>
        </w:rPr>
        <w:t xml:space="preserve">27. </w:t>
      </w:r>
      <w:r>
        <w:rPr>
          <w:bCs/>
          <w:iCs/>
          <w:color w:val="000000"/>
          <w:szCs w:val="28"/>
        </w:rPr>
        <w:t>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Федерального закона № 248-ФЗ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r>
        <w:rPr>
          <w:color w:val="000000"/>
          <w:szCs w:val="28"/>
        </w:rPr>
        <w:t xml:space="preserve"> </w:t>
      </w:r>
    </w:p>
    <w:p w:rsidR="00C02183" w:rsidRDefault="004A1402">
      <w:pPr>
        <w:spacing w:line="240" w:lineRule="auto"/>
        <w:ind w:firstLine="709"/>
        <w:rPr>
          <w:bCs/>
          <w:color w:val="000000"/>
          <w:szCs w:val="28"/>
        </w:rPr>
      </w:pPr>
      <w:r>
        <w:rPr>
          <w:bCs/>
          <w:color w:val="000000"/>
          <w:szCs w:val="28"/>
        </w:rPr>
        <w:lastRenderedPageBreak/>
        <w:t>28.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Федерального закона № 248-ФЗ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rsidR="00C02183" w:rsidRDefault="00C02183">
      <w:pPr>
        <w:spacing w:line="240" w:lineRule="auto"/>
        <w:ind w:firstLine="709"/>
        <w:rPr>
          <w:bCs/>
          <w:color w:val="000000"/>
          <w:szCs w:val="28"/>
        </w:rPr>
      </w:pPr>
    </w:p>
    <w:p w:rsidR="00C02183" w:rsidRDefault="004A1402">
      <w:pPr>
        <w:spacing w:after="1" w:line="280" w:lineRule="atLeast"/>
        <w:ind w:firstLine="0"/>
        <w:jc w:val="center"/>
        <w:outlineLvl w:val="0"/>
        <w:rPr>
          <w:color w:val="000000"/>
          <w:szCs w:val="28"/>
        </w:rPr>
      </w:pPr>
      <w:r>
        <w:rPr>
          <w:b/>
          <w:color w:val="000000"/>
          <w:szCs w:val="28"/>
        </w:rPr>
        <w:t xml:space="preserve">Раздел IV. Осуществление муниципального контроля </w:t>
      </w:r>
    </w:p>
    <w:p w:rsidR="00C02183" w:rsidRDefault="00C02183">
      <w:pPr>
        <w:spacing w:after="1" w:line="280" w:lineRule="atLeast"/>
        <w:ind w:firstLine="540"/>
        <w:jc w:val="center"/>
        <w:rPr>
          <w:color w:val="000000"/>
          <w:szCs w:val="28"/>
        </w:rPr>
      </w:pPr>
    </w:p>
    <w:p w:rsidR="00C02183" w:rsidRDefault="004A1402">
      <w:pPr>
        <w:spacing w:line="240" w:lineRule="auto"/>
        <w:ind w:firstLine="709"/>
        <w:rPr>
          <w:color w:val="000000"/>
        </w:rPr>
      </w:pPr>
      <w:r>
        <w:rPr>
          <w:color w:val="000000"/>
        </w:rPr>
        <w:t xml:space="preserve">29. </w:t>
      </w:r>
      <w:r>
        <w:rPr>
          <w:bCs/>
          <w:color w:val="000000"/>
          <w:szCs w:val="28"/>
        </w:rPr>
        <w:t xml:space="preserve">Контрольные </w:t>
      </w:r>
      <w:r>
        <w:rPr>
          <w:color w:val="000000"/>
        </w:rPr>
        <w:t xml:space="preserve">мероприятия проводятся на внеплановой основе посредством контрольных </w:t>
      </w:r>
      <w:r>
        <w:rPr>
          <w:bCs/>
          <w:color w:val="000000"/>
          <w:szCs w:val="28"/>
        </w:rPr>
        <w:t>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rsidR="00C02183" w:rsidRDefault="004A1402">
      <w:pPr>
        <w:spacing w:after="1" w:line="240" w:lineRule="auto"/>
        <w:ind w:firstLine="709"/>
        <w:rPr>
          <w:color w:val="000000"/>
        </w:rPr>
      </w:pPr>
      <w:r>
        <w:rPr>
          <w:color w:val="000000"/>
        </w:rPr>
        <w:t xml:space="preserve">30. </w:t>
      </w:r>
      <w:r>
        <w:rPr>
          <w:bCs/>
          <w:color w:val="000000"/>
          <w:szCs w:val="28"/>
        </w:rPr>
        <w:t>При взаимодействии с контролируемым лицом проводятся следующие контрольные мероприятия:</w:t>
      </w:r>
    </w:p>
    <w:p w:rsidR="00C02183" w:rsidRDefault="004A1402">
      <w:pPr>
        <w:spacing w:after="1" w:line="240" w:lineRule="auto"/>
        <w:ind w:firstLine="709"/>
        <w:rPr>
          <w:bCs/>
          <w:color w:val="000000"/>
          <w:szCs w:val="28"/>
        </w:rPr>
      </w:pPr>
      <w:r>
        <w:rPr>
          <w:bCs/>
          <w:color w:val="000000"/>
          <w:szCs w:val="28"/>
        </w:rPr>
        <w:t xml:space="preserve">1) инспекционный визит, в ходе которого в соответствии со статьей 70 Федерального закона № 248-ФЗ могут совершаться следующие действия: осмотр, опрос, получение письменных объяснений, инструментальное обследование,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rsidR="00C02183" w:rsidRDefault="004A1402">
      <w:pPr>
        <w:spacing w:after="1" w:line="240" w:lineRule="auto"/>
        <w:ind w:firstLine="709"/>
        <w:rPr>
          <w:bCs/>
          <w:color w:val="000000"/>
          <w:szCs w:val="28"/>
        </w:rPr>
      </w:pPr>
      <w:r>
        <w:rPr>
          <w:bCs/>
          <w:color w:val="000000"/>
          <w:szCs w:val="28"/>
        </w:rPr>
        <w:t>2) рейдовый осмотр, в ходе которого в соответствии со статьей 71 Федерального закона № 248-ФЗ могут совершаться следующие действия: осмотр, досмотр, опрос, получение письменных объяснений, истребование документов, инструментальное обследование, испытание, экспертиза;</w:t>
      </w:r>
    </w:p>
    <w:p w:rsidR="00C02183" w:rsidRDefault="004A1402">
      <w:pPr>
        <w:spacing w:after="1" w:line="240" w:lineRule="auto"/>
        <w:ind w:firstLine="709"/>
        <w:rPr>
          <w:bCs/>
          <w:color w:val="000000"/>
          <w:szCs w:val="28"/>
        </w:rPr>
      </w:pPr>
      <w:r>
        <w:rPr>
          <w:bCs/>
          <w:color w:val="000000"/>
          <w:szCs w:val="28"/>
        </w:rPr>
        <w:t>3) документарная проверка, в ходе которой в соответствии со статьей 72 Федерального закона № 248-ФЗ могут совершаться следующие действия: получение письменных объяснений; истребование документов, экспертиза;</w:t>
      </w:r>
    </w:p>
    <w:p w:rsidR="00C02183" w:rsidRDefault="004A1402">
      <w:pPr>
        <w:spacing w:after="1" w:line="240" w:lineRule="auto"/>
        <w:ind w:firstLine="709"/>
        <w:rPr>
          <w:color w:val="000000"/>
        </w:rPr>
      </w:pPr>
      <w:r>
        <w:rPr>
          <w:bCs/>
          <w:color w:val="000000"/>
          <w:szCs w:val="28"/>
        </w:rPr>
        <w:t>4) выездная проверка, в ходе которой в соответствии со статьей 73 Федерального закона № 248-ФЗ могут совершаться следующие действия: осмотр, досмотр, опрос, получение письменных объяснений, истребование документов, отбор проб (образцов), инструментальное обследование, испытание, экспертиза.</w:t>
      </w:r>
    </w:p>
    <w:p w:rsidR="00C02183" w:rsidRDefault="004A1402">
      <w:pPr>
        <w:spacing w:line="240" w:lineRule="auto"/>
        <w:ind w:firstLine="709"/>
        <w:rPr>
          <w:color w:val="000000"/>
        </w:rPr>
      </w:pPr>
      <w:r>
        <w:rPr>
          <w:bCs/>
          <w:color w:val="000000"/>
          <w:szCs w:val="28"/>
        </w:rPr>
        <w:t xml:space="preserve">31. </w:t>
      </w:r>
      <w:r>
        <w:rPr>
          <w:color w:val="000000"/>
          <w:szCs w:val="28"/>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C02183" w:rsidRDefault="004A1402">
      <w:pPr>
        <w:spacing w:after="1" w:line="240" w:lineRule="auto"/>
        <w:ind w:firstLine="709"/>
        <w:rPr>
          <w:bCs/>
          <w:color w:val="000000"/>
          <w:szCs w:val="28"/>
        </w:rPr>
      </w:pPr>
      <w:r>
        <w:rPr>
          <w:bCs/>
          <w:color w:val="000000"/>
          <w:szCs w:val="28"/>
        </w:rPr>
        <w:t>32. Без взаимодействия с контролируемым лицом проводятся следующие контрольные мероприятия:</w:t>
      </w:r>
    </w:p>
    <w:p w:rsidR="00C02183" w:rsidRDefault="004A1402">
      <w:pPr>
        <w:spacing w:after="1" w:line="240" w:lineRule="auto"/>
        <w:ind w:firstLine="709"/>
        <w:rPr>
          <w:bCs/>
          <w:color w:val="000000"/>
          <w:szCs w:val="28"/>
        </w:rPr>
      </w:pPr>
      <w:r>
        <w:rPr>
          <w:bCs/>
          <w:color w:val="000000"/>
          <w:szCs w:val="28"/>
        </w:rPr>
        <w:t>1) наблюдение за соблюдением обязательных требований в соответствии со статьей 74 Федерального закона</w:t>
      </w:r>
      <w:r>
        <w:rPr>
          <w:color w:val="000000"/>
        </w:rPr>
        <w:t xml:space="preserve"> </w:t>
      </w:r>
      <w:r>
        <w:rPr>
          <w:color w:val="000000"/>
          <w:szCs w:val="28"/>
          <w:lang w:eastAsia="en-US"/>
        </w:rPr>
        <w:t>№ 248-ФЗ</w:t>
      </w:r>
      <w:r>
        <w:rPr>
          <w:bCs/>
          <w:color w:val="000000"/>
          <w:szCs w:val="28"/>
        </w:rPr>
        <w:t>;</w:t>
      </w:r>
    </w:p>
    <w:p w:rsidR="00C02183" w:rsidRDefault="004A1402">
      <w:pPr>
        <w:spacing w:line="240" w:lineRule="auto"/>
        <w:ind w:firstLine="709"/>
        <w:rPr>
          <w:color w:val="000000"/>
          <w:szCs w:val="28"/>
        </w:rPr>
      </w:pPr>
      <w:r>
        <w:rPr>
          <w:bCs/>
          <w:color w:val="000000"/>
          <w:szCs w:val="28"/>
        </w:rPr>
        <w:t>2) выездное обследование, в ходе которого в соответствии со статьей 75 Федерального закона</w:t>
      </w:r>
      <w:r>
        <w:rPr>
          <w:color w:val="000000"/>
        </w:rPr>
        <w:t xml:space="preserve"> </w:t>
      </w:r>
      <w:r>
        <w:rPr>
          <w:color w:val="000000"/>
          <w:szCs w:val="28"/>
          <w:lang w:eastAsia="en-US"/>
        </w:rPr>
        <w:t>№ 248-ФЗ</w:t>
      </w:r>
      <w:r>
        <w:rPr>
          <w:bCs/>
          <w:color w:val="000000"/>
          <w:szCs w:val="28"/>
        </w:rPr>
        <w:t xml:space="preserve"> </w:t>
      </w:r>
      <w:r>
        <w:rPr>
          <w:color w:val="000000"/>
          <w:szCs w:val="28"/>
        </w:rPr>
        <w:t>на общедоступных (открытых для посещения неограниченным кругом лиц) производственных объектах</w:t>
      </w:r>
      <w:r>
        <w:rPr>
          <w:color w:val="000000"/>
        </w:rPr>
        <w:t xml:space="preserve"> </w:t>
      </w:r>
      <w:r>
        <w:rPr>
          <w:bCs/>
          <w:color w:val="000000"/>
          <w:szCs w:val="28"/>
        </w:rPr>
        <w:t xml:space="preserve">могут совершаться </w:t>
      </w:r>
      <w:r>
        <w:rPr>
          <w:bCs/>
          <w:color w:val="000000"/>
          <w:szCs w:val="28"/>
        </w:rPr>
        <w:lastRenderedPageBreak/>
        <w:t>следующие действия: осмотр, отбор проб (образцов), инструментальное обследование (с применением видеозаписи), испытание, экспертиза.</w:t>
      </w:r>
    </w:p>
    <w:p w:rsidR="00C02183" w:rsidRDefault="004A1402">
      <w:pPr>
        <w:spacing w:after="1" w:line="280" w:lineRule="atLeast"/>
        <w:ind w:firstLine="709"/>
        <w:rPr>
          <w:color w:val="000000"/>
        </w:rPr>
      </w:pPr>
      <w:r>
        <w:rPr>
          <w:color w:val="000000"/>
        </w:rPr>
        <w:t xml:space="preserve">33. </w:t>
      </w:r>
      <w:r>
        <w:rPr>
          <w:bCs/>
          <w:color w:val="000000"/>
          <w:szCs w:val="28"/>
        </w:rPr>
        <w:t xml:space="preserve">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r>
        <w:rPr>
          <w:color w:val="000000"/>
          <w:szCs w:val="28"/>
        </w:rPr>
        <w:t>Федерального закона № 248-ФЗ</w:t>
      </w:r>
      <w:r>
        <w:rPr>
          <w:bCs/>
          <w:color w:val="000000"/>
          <w:szCs w:val="28"/>
        </w:rPr>
        <w:t>.</w:t>
      </w:r>
    </w:p>
    <w:p w:rsidR="00C02183" w:rsidRDefault="004A1402">
      <w:pPr>
        <w:spacing w:line="240" w:lineRule="auto"/>
        <w:ind w:firstLine="709"/>
        <w:rPr>
          <w:color w:val="000000"/>
          <w:szCs w:val="28"/>
        </w:rPr>
      </w:pPr>
      <w:r>
        <w:rPr>
          <w:color w:val="000000"/>
          <w:szCs w:val="28"/>
        </w:rPr>
        <w:t>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планах работы уполномоченного органа, в том числе в случаях, установленных Федеральным законом № 248-ФЗ.</w:t>
      </w:r>
    </w:p>
    <w:p w:rsidR="00C02183" w:rsidRDefault="004A1402">
      <w:pPr>
        <w:spacing w:line="240" w:lineRule="auto"/>
        <w:ind w:firstLine="709"/>
        <w:rPr>
          <w:color w:val="000000"/>
          <w:szCs w:val="28"/>
        </w:rPr>
      </w:pPr>
      <w:r>
        <w:rPr>
          <w:color w:val="000000"/>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w:t>
      </w:r>
      <w:r>
        <w:rPr>
          <w:bCs/>
          <w:color w:val="000000"/>
          <w:szCs w:val="28"/>
        </w:rPr>
        <w:t>(приложение 2).</w:t>
      </w:r>
    </w:p>
    <w:p w:rsidR="00C02183" w:rsidRDefault="004A1402">
      <w:pPr>
        <w:spacing w:after="1" w:line="240" w:lineRule="auto"/>
        <w:ind w:firstLine="709"/>
        <w:rPr>
          <w:bCs/>
          <w:color w:val="000000"/>
          <w:szCs w:val="28"/>
        </w:rPr>
      </w:pPr>
      <w:r>
        <w:rPr>
          <w:bCs/>
          <w:color w:val="000000"/>
          <w:szCs w:val="28"/>
        </w:rPr>
        <w:t xml:space="preserve">34. Информация о контрольных мероприятиях вносится в </w:t>
      </w:r>
      <w:r>
        <w:rPr>
          <w:color w:val="000000"/>
          <w:szCs w:val="28"/>
        </w:rPr>
        <w:t xml:space="preserve">федеральную государственную информационную систему «Единый реестр контрольных (надзорных) мероприятий» </w:t>
      </w:r>
      <w:r>
        <w:rPr>
          <w:bCs/>
          <w:color w:val="000000"/>
          <w:szCs w:val="28"/>
        </w:rPr>
        <w:t>с учетом требований законодательства Российской Федерации о государственной тайне и иной охраняемой законом тайне.</w:t>
      </w:r>
    </w:p>
    <w:p w:rsidR="00C02183" w:rsidRDefault="004A1402">
      <w:pPr>
        <w:spacing w:line="240" w:lineRule="auto"/>
        <w:ind w:firstLine="709"/>
        <w:rPr>
          <w:color w:val="000000"/>
          <w:szCs w:val="28"/>
        </w:rPr>
      </w:pPr>
      <w:r>
        <w:rPr>
          <w:color w:val="000000"/>
          <w:szCs w:val="28"/>
        </w:rPr>
        <w:t xml:space="preserve">35.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r>
        <w:rPr>
          <w:bCs/>
          <w:color w:val="000000"/>
          <w:szCs w:val="28"/>
        </w:rPr>
        <w:t>Федерального закона № 248-ФЗ</w:t>
      </w:r>
      <w:r>
        <w:rPr>
          <w:color w:val="000000"/>
          <w:szCs w:val="28"/>
        </w:rPr>
        <w:t>.</w:t>
      </w:r>
    </w:p>
    <w:p w:rsidR="00C02183" w:rsidRDefault="004A1402">
      <w:pPr>
        <w:spacing w:line="240" w:lineRule="auto"/>
        <w:ind w:firstLine="709"/>
        <w:rPr>
          <w:color w:val="000000"/>
          <w:szCs w:val="28"/>
        </w:rPr>
      </w:pPr>
      <w:r>
        <w:rPr>
          <w:color w:val="000000"/>
          <w:szCs w:val="28"/>
        </w:rPr>
        <w:t xml:space="preserve">36.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r>
        <w:rPr>
          <w:bCs/>
          <w:color w:val="000000"/>
          <w:szCs w:val="28"/>
        </w:rPr>
        <w:t>Федерального закона № 248-ФЗ</w:t>
      </w:r>
      <w:r>
        <w:rPr>
          <w:color w:val="000000"/>
          <w:szCs w:val="28"/>
        </w:rPr>
        <w:t>.</w:t>
      </w:r>
    </w:p>
    <w:p w:rsidR="00C02183" w:rsidRDefault="004A1402">
      <w:pPr>
        <w:spacing w:line="240" w:lineRule="auto"/>
        <w:ind w:firstLine="709"/>
        <w:rPr>
          <w:color w:val="000000"/>
          <w:szCs w:val="28"/>
        </w:rPr>
      </w:pPr>
      <w:r>
        <w:rPr>
          <w:color w:val="000000"/>
          <w:szCs w:val="28"/>
        </w:rPr>
        <w:t xml:space="preserve">37.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r>
        <w:rPr>
          <w:bCs/>
          <w:color w:val="000000"/>
          <w:szCs w:val="28"/>
        </w:rPr>
        <w:t>Федерального закона № 248-ФЗ</w:t>
      </w:r>
      <w:r>
        <w:rPr>
          <w:color w:val="000000"/>
          <w:szCs w:val="28"/>
        </w:rPr>
        <w:t>.</w:t>
      </w:r>
    </w:p>
    <w:p w:rsidR="00C02183" w:rsidRDefault="004A1402">
      <w:pPr>
        <w:spacing w:after="1" w:line="240" w:lineRule="auto"/>
        <w:ind w:firstLine="709"/>
        <w:rPr>
          <w:color w:val="000000"/>
        </w:rPr>
      </w:pPr>
      <w:r>
        <w:rPr>
          <w:bCs/>
          <w:color w:val="000000"/>
          <w:szCs w:val="28"/>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Федерального закона № 248-ФЗ.</w:t>
      </w:r>
    </w:p>
    <w:p w:rsidR="00C02183" w:rsidRDefault="004A1402">
      <w:pPr>
        <w:spacing w:line="240" w:lineRule="auto"/>
        <w:ind w:firstLine="709"/>
        <w:rPr>
          <w:bCs/>
          <w:color w:val="000000"/>
          <w:szCs w:val="28"/>
        </w:rPr>
      </w:pPr>
      <w:r>
        <w:rPr>
          <w:bCs/>
          <w:color w:val="000000"/>
          <w:szCs w:val="28"/>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C02183" w:rsidRDefault="004A1402">
      <w:pPr>
        <w:spacing w:line="240" w:lineRule="auto"/>
        <w:ind w:firstLine="709"/>
        <w:rPr>
          <w:color w:val="000000"/>
          <w:szCs w:val="28"/>
        </w:rPr>
      </w:pPr>
      <w:r>
        <w:rPr>
          <w:color w:val="000000"/>
          <w:szCs w:val="28"/>
        </w:rPr>
        <w:lastRenderedPageBreak/>
        <w:t xml:space="preserve">38. По результатам проведения выездного обследования не может быть принято решение, предусмотренное пунктом 2 части 2 статьи 90 </w:t>
      </w:r>
      <w:r>
        <w:rPr>
          <w:bCs/>
          <w:color w:val="000000"/>
          <w:szCs w:val="28"/>
        </w:rPr>
        <w:t>Федерального закона</w:t>
      </w:r>
      <w:r>
        <w:rPr>
          <w:color w:val="000000"/>
          <w:szCs w:val="28"/>
        </w:rPr>
        <w:t xml:space="preserve"> </w:t>
      </w:r>
      <w:r>
        <w:rPr>
          <w:color w:val="000000"/>
          <w:szCs w:val="28"/>
          <w:lang w:eastAsia="en-US"/>
        </w:rPr>
        <w:t>№ 248-ФЗ</w:t>
      </w:r>
      <w:r>
        <w:rPr>
          <w:color w:val="000000"/>
          <w:szCs w:val="28"/>
        </w:rPr>
        <w:t>, за исключением случаев, установленных федеральным законом о виде контроля.</w:t>
      </w:r>
    </w:p>
    <w:p w:rsidR="00C02183" w:rsidRDefault="004A1402">
      <w:pPr>
        <w:spacing w:line="240" w:lineRule="auto"/>
        <w:ind w:firstLine="709"/>
        <w:rPr>
          <w:color w:val="000000"/>
          <w:szCs w:val="28"/>
        </w:rPr>
      </w:pPr>
      <w:r>
        <w:rPr>
          <w:color w:val="000000"/>
          <w:szCs w:val="28"/>
        </w:rPr>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r>
        <w:rPr>
          <w:bCs/>
          <w:color w:val="000000"/>
          <w:szCs w:val="28"/>
        </w:rPr>
        <w:t>Федерального закона</w:t>
      </w:r>
      <w:r>
        <w:rPr>
          <w:color w:val="000000"/>
          <w:szCs w:val="28"/>
        </w:rPr>
        <w:t xml:space="preserve"> </w:t>
      </w:r>
      <w:r>
        <w:rPr>
          <w:color w:val="000000"/>
          <w:szCs w:val="28"/>
          <w:lang w:eastAsia="en-US"/>
        </w:rPr>
        <w:t>№ 248-ФЗ</w:t>
      </w:r>
      <w:r>
        <w:rPr>
          <w:color w:val="000000"/>
          <w:szCs w:val="28"/>
        </w:rPr>
        <w:t>, в случае указания такой возможности в федеральном законе о виде контроля.</w:t>
      </w:r>
    </w:p>
    <w:p w:rsidR="00C02183" w:rsidRDefault="004A1402">
      <w:pPr>
        <w:spacing w:line="240" w:lineRule="auto"/>
        <w:ind w:firstLine="709"/>
        <w:rPr>
          <w:color w:val="000000"/>
          <w:szCs w:val="28"/>
        </w:rPr>
      </w:pPr>
      <w:r>
        <w:rPr>
          <w:color w:val="000000"/>
          <w:szCs w:val="28"/>
        </w:rPr>
        <w:t xml:space="preserve">39. </w:t>
      </w:r>
      <w:r>
        <w:rPr>
          <w:bCs/>
          <w:color w:val="000000"/>
          <w:szCs w:val="28"/>
        </w:rPr>
        <w:t xml:space="preserve">Контролируемое лицо (индивидуальный предприниматель, гражданин) </w:t>
      </w:r>
      <w:r>
        <w:rPr>
          <w:color w:val="000000"/>
        </w:rPr>
        <w:t xml:space="preserve">вправе представить в уполномоченный орган заявление о невозможности присутствия при проведении контрольного мероприятия в случае </w:t>
      </w:r>
      <w:r>
        <w:rPr>
          <w:bCs/>
          <w:color w:val="000000"/>
          <w:szCs w:val="28"/>
        </w:rPr>
        <w:t xml:space="preserve">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w:t>
      </w:r>
      <w:r>
        <w:rPr>
          <w:color w:val="000000"/>
        </w:rPr>
        <w:t xml:space="preserve">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w:t>
      </w:r>
      <w:r>
        <w:rPr>
          <w:bCs/>
          <w:color w:val="000000"/>
          <w:szCs w:val="28"/>
        </w:rPr>
        <w:t>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rsidR="00C02183" w:rsidRDefault="004A1402">
      <w:pPr>
        <w:spacing w:after="1" w:line="240" w:lineRule="auto"/>
        <w:ind w:firstLine="709"/>
        <w:rPr>
          <w:bCs/>
          <w:color w:val="000000"/>
          <w:szCs w:val="28"/>
        </w:rPr>
      </w:pPr>
      <w:bookmarkStart w:id="6" w:name="p162"/>
      <w:bookmarkEnd w:id="6"/>
      <w:r>
        <w:rPr>
          <w:bCs/>
          <w:color w:val="000000"/>
          <w:szCs w:val="28"/>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rsidR="00C02183" w:rsidRDefault="004A1402">
      <w:pPr>
        <w:spacing w:after="1" w:line="240" w:lineRule="auto"/>
        <w:ind w:firstLine="709"/>
        <w:rPr>
          <w:color w:val="000000"/>
        </w:rPr>
      </w:pPr>
      <w:r>
        <w:rPr>
          <w:bCs/>
          <w:color w:val="000000"/>
          <w:szCs w:val="28"/>
        </w:rPr>
        <w:t xml:space="preserve">40. При проведении должностными лицами уполномоченного органа и лицами, привлекаемыми в соответствии со статьей 34 Федерального закона № 248-ФЗ к совершению контрольных </w:t>
      </w:r>
      <w:r>
        <w:rPr>
          <w:color w:val="000000"/>
        </w:rPr>
        <w:t>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rsidR="00C02183" w:rsidRDefault="004A1402">
      <w:pPr>
        <w:spacing w:after="1" w:line="240" w:lineRule="auto"/>
        <w:ind w:firstLine="709"/>
        <w:rPr>
          <w:color w:val="000000"/>
        </w:rPr>
      </w:pPr>
      <w:r>
        <w:rPr>
          <w:color w:val="000000"/>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rsidR="00C02183" w:rsidRDefault="004A1402">
      <w:pPr>
        <w:spacing w:after="1" w:line="240" w:lineRule="auto"/>
        <w:ind w:firstLine="709"/>
        <w:rPr>
          <w:color w:val="000000"/>
        </w:rPr>
      </w:pPr>
      <w:r>
        <w:rPr>
          <w:color w:val="000000"/>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rsidR="00C02183" w:rsidRDefault="004A1402">
      <w:pPr>
        <w:spacing w:after="1" w:line="240" w:lineRule="auto"/>
        <w:ind w:firstLine="709"/>
        <w:rPr>
          <w:color w:val="000000"/>
        </w:rPr>
      </w:pPr>
      <w:r>
        <w:rPr>
          <w:color w:val="000000"/>
        </w:rPr>
        <w:t xml:space="preserve">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Федерального закона № 248-ФЗ к совершению контрольных действий, </w:t>
      </w:r>
      <w:r>
        <w:rPr>
          <w:color w:val="000000"/>
        </w:rPr>
        <w:lastRenderedPageBreak/>
        <w:t>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rsidR="00C02183" w:rsidRDefault="004A1402">
      <w:pPr>
        <w:spacing w:line="240" w:lineRule="auto"/>
        <w:ind w:firstLine="540"/>
        <w:rPr>
          <w:color w:val="000000"/>
        </w:rPr>
      </w:pPr>
      <w:r>
        <w:rPr>
          <w:color w:val="000000"/>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rsidR="00C02183" w:rsidRDefault="004A1402">
      <w:pPr>
        <w:spacing w:line="240" w:lineRule="auto"/>
        <w:ind w:firstLine="540"/>
        <w:rPr>
          <w:color w:val="000000"/>
        </w:rPr>
      </w:pPr>
      <w:r>
        <w:rPr>
          <w:color w:val="000000"/>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rsidR="00C02183" w:rsidRDefault="004A1402">
      <w:pPr>
        <w:spacing w:after="1" w:line="240" w:lineRule="auto"/>
        <w:ind w:firstLine="709"/>
        <w:rPr>
          <w:bCs/>
          <w:color w:val="000000"/>
          <w:szCs w:val="28"/>
        </w:rPr>
      </w:pPr>
      <w:r>
        <w:rPr>
          <w:color w:val="000000"/>
        </w:rPr>
        <w:t>41.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Федерального закона № 248-ФЗ</w:t>
      </w:r>
      <w:r>
        <w:rPr>
          <w:bCs/>
          <w:color w:val="000000"/>
          <w:szCs w:val="28"/>
        </w:rPr>
        <w:t>.</w:t>
      </w:r>
    </w:p>
    <w:p w:rsidR="00C02183" w:rsidRDefault="004A1402">
      <w:pPr>
        <w:spacing w:after="1" w:line="240" w:lineRule="auto"/>
        <w:ind w:firstLine="709"/>
        <w:rPr>
          <w:color w:val="000000"/>
          <w:szCs w:val="28"/>
        </w:rPr>
      </w:pPr>
      <w:r>
        <w:rPr>
          <w:color w:val="000000"/>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Федерального закона № 248-ФЗ должно быть указано, какие именно обязательные требования нарушены, </w:t>
      </w:r>
      <w:r>
        <w:rPr>
          <w:color w:val="000000"/>
          <w:szCs w:val="28"/>
          <w:lang w:eastAsia="en-US"/>
        </w:rPr>
        <w:t>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C02183" w:rsidRDefault="004A1402">
      <w:pPr>
        <w:spacing w:after="1" w:line="240" w:lineRule="auto"/>
        <w:ind w:firstLine="709"/>
        <w:rPr>
          <w:color w:val="000000"/>
        </w:rPr>
      </w:pPr>
      <w:r>
        <w:rPr>
          <w:color w:val="000000"/>
        </w:rPr>
        <w:t>Документы и иные материалы, являющиеся доказательствами нарушения обязательных требований, приобщаются к акту контрольного мероприятия.</w:t>
      </w:r>
    </w:p>
    <w:p w:rsidR="00C02183" w:rsidRDefault="004A1402">
      <w:pPr>
        <w:spacing w:after="1" w:line="240" w:lineRule="auto"/>
        <w:ind w:firstLine="709"/>
        <w:rPr>
          <w:color w:val="000000"/>
          <w:szCs w:val="28"/>
        </w:rPr>
      </w:pPr>
      <w:r>
        <w:rPr>
          <w:color w:val="000000"/>
        </w:rPr>
        <w:t xml:space="preserve">42. </w:t>
      </w:r>
      <w:r>
        <w:rPr>
          <w:color w:val="000000"/>
          <w:szCs w:val="28"/>
        </w:rPr>
        <w:t>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C02183" w:rsidRDefault="004A1402">
      <w:pPr>
        <w:spacing w:after="1" w:line="240" w:lineRule="auto"/>
        <w:ind w:firstLine="709"/>
        <w:rPr>
          <w:color w:val="000000"/>
        </w:rPr>
      </w:pPr>
      <w:r>
        <w:rPr>
          <w:color w:val="000000"/>
        </w:rPr>
        <w:t xml:space="preserve">43.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r>
        <w:rPr>
          <w:color w:val="000000"/>
          <w:szCs w:val="28"/>
          <w:lang w:eastAsia="en-US"/>
        </w:rPr>
        <w:t xml:space="preserve">Федеральным законом № 248-ФЗ </w:t>
      </w:r>
      <w:r>
        <w:rPr>
          <w:color w:val="000000"/>
        </w:rPr>
        <w:t>или Правительством Российской Федерации.</w:t>
      </w:r>
    </w:p>
    <w:p w:rsidR="00C02183" w:rsidRDefault="004A1402">
      <w:pPr>
        <w:spacing w:line="240" w:lineRule="auto"/>
        <w:ind w:firstLine="709"/>
        <w:rPr>
          <w:color w:val="000000"/>
          <w:szCs w:val="28"/>
        </w:rPr>
      </w:pPr>
      <w:r>
        <w:rPr>
          <w:color w:val="000000"/>
          <w:szCs w:val="28"/>
        </w:rPr>
        <w:t xml:space="preserve">44. Если составление акта на месте проведения контрольного мероприятия невозможно по причинам, установленным </w:t>
      </w:r>
      <w:r>
        <w:rPr>
          <w:color w:val="000000"/>
          <w:szCs w:val="28"/>
          <w:lang w:eastAsia="en-US"/>
        </w:rPr>
        <w:t>Федеральным законом № 248-ФЗ</w:t>
      </w:r>
      <w:r>
        <w:rPr>
          <w:color w:val="000000"/>
          <w:szCs w:val="28"/>
        </w:rPr>
        <w:t xml:space="preserve">, акт составляется не позднее дня, следующего за днем окончания проведения такого мероприятия, если иной порядок оформления акта не установлен </w:t>
      </w:r>
      <w:r>
        <w:rPr>
          <w:color w:val="000000"/>
          <w:szCs w:val="28"/>
          <w:lang w:eastAsia="en-US"/>
        </w:rPr>
        <w:t xml:space="preserve">Федеральным законом № 248-ФЗ </w:t>
      </w:r>
      <w:r>
        <w:rPr>
          <w:color w:val="000000"/>
          <w:szCs w:val="28"/>
        </w:rPr>
        <w:t>или Правительством Российской Федерации.</w:t>
      </w:r>
    </w:p>
    <w:p w:rsidR="00C02183" w:rsidRDefault="004A1402">
      <w:pPr>
        <w:spacing w:after="1" w:line="240" w:lineRule="auto"/>
        <w:ind w:firstLine="709"/>
        <w:rPr>
          <w:color w:val="000000"/>
        </w:rPr>
      </w:pPr>
      <w:r>
        <w:rPr>
          <w:color w:val="000000"/>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rsidR="00C02183" w:rsidRDefault="004A1402">
      <w:pPr>
        <w:spacing w:after="1" w:line="240" w:lineRule="auto"/>
        <w:ind w:firstLine="709"/>
        <w:rPr>
          <w:color w:val="000000"/>
        </w:rPr>
      </w:pPr>
      <w:r>
        <w:rPr>
          <w:color w:val="000000"/>
        </w:rPr>
        <w:t>45.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rsidR="00C02183" w:rsidRDefault="004A1402">
      <w:pPr>
        <w:spacing w:after="1" w:line="240" w:lineRule="auto"/>
        <w:ind w:firstLine="709"/>
        <w:rPr>
          <w:color w:val="000000"/>
        </w:rPr>
      </w:pPr>
      <w:r>
        <w:rPr>
          <w:color w:val="000000"/>
          <w:szCs w:val="28"/>
          <w:lang w:eastAsia="en-US"/>
        </w:rPr>
        <w:t xml:space="preserve">46. По результатам проведения контрольных мероприятий уполномоченным органом в случае выявления нарушения обязательных </w:t>
      </w:r>
      <w:r>
        <w:rPr>
          <w:color w:val="000000"/>
          <w:szCs w:val="28"/>
          <w:lang w:eastAsia="en-US"/>
        </w:rPr>
        <w:lastRenderedPageBreak/>
        <w:t>требований принимаются решения в соответствии со статьей 90 Федерального закона № 248-ФЗ</w:t>
      </w:r>
      <w:r>
        <w:rPr>
          <w:color w:val="000000"/>
        </w:rPr>
        <w:t>.</w:t>
      </w:r>
    </w:p>
    <w:p w:rsidR="00C02183" w:rsidRDefault="004A1402">
      <w:pPr>
        <w:spacing w:line="240" w:lineRule="auto"/>
        <w:ind w:firstLine="709"/>
        <w:rPr>
          <w:color w:val="000000"/>
        </w:rPr>
      </w:pPr>
      <w:r>
        <w:rPr>
          <w:color w:val="000000"/>
        </w:rPr>
        <w:t xml:space="preserve">47.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w:t>
      </w:r>
      <w:r>
        <w:rPr>
          <w:color w:val="000000"/>
          <w:szCs w:val="28"/>
          <w:lang w:eastAsia="en-US"/>
        </w:rPr>
        <w:t xml:space="preserve">контролируемому лицу с учетом требований статьи 90.1 </w:t>
      </w:r>
      <w:r>
        <w:rPr>
          <w:color w:val="000000"/>
          <w:szCs w:val="28"/>
        </w:rPr>
        <w:t>Федерального закона № 248-ФЗ</w:t>
      </w:r>
      <w:r>
        <w:rPr>
          <w:bCs/>
          <w:color w:val="000000"/>
          <w:szCs w:val="28"/>
        </w:rPr>
        <w:t xml:space="preserve"> </w:t>
      </w:r>
      <w:r>
        <w:rPr>
          <w:color w:val="000000"/>
          <w:szCs w:val="28"/>
        </w:rPr>
        <w:t>выдается</w:t>
      </w:r>
      <w:r>
        <w:rPr>
          <w:color w:val="000000"/>
          <w:szCs w:val="28"/>
          <w:lang w:eastAsia="en-US"/>
        </w:rPr>
        <w:t xml:space="preserve"> предписание об устранении выявленных нарушений обязательных требований.</w:t>
      </w:r>
    </w:p>
    <w:p w:rsidR="00C02183" w:rsidRDefault="004A1402">
      <w:pPr>
        <w:spacing w:line="240" w:lineRule="auto"/>
        <w:ind w:firstLine="709"/>
        <w:rPr>
          <w:color w:val="000000"/>
          <w:szCs w:val="28"/>
        </w:rPr>
      </w:pPr>
      <w:r>
        <w:rPr>
          <w:color w:val="000000"/>
          <w:szCs w:val="28"/>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C02183" w:rsidRDefault="004A1402">
      <w:pPr>
        <w:spacing w:line="240" w:lineRule="auto"/>
        <w:ind w:firstLine="709"/>
        <w:rPr>
          <w:color w:val="000000"/>
          <w:szCs w:val="28"/>
        </w:rPr>
      </w:pPr>
      <w:r>
        <w:rPr>
          <w:color w:val="000000"/>
          <w:szCs w:val="28"/>
        </w:rPr>
        <w:t xml:space="preserve">Уполномоченный орган может отменить предписание об устранении выявленных нарушений обязательных требований в случаях, установленных </w:t>
      </w:r>
      <w:r>
        <w:rPr>
          <w:color w:val="000000"/>
          <w:szCs w:val="28"/>
          <w:lang w:eastAsia="en-US"/>
        </w:rPr>
        <w:t>Федерального закона № 248-ФЗ</w:t>
      </w:r>
      <w:r>
        <w:rPr>
          <w:color w:val="000000"/>
          <w:szCs w:val="28"/>
        </w:rPr>
        <w:t>.</w:t>
      </w:r>
    </w:p>
    <w:p w:rsidR="00C02183" w:rsidRDefault="004A1402">
      <w:pPr>
        <w:spacing w:line="240" w:lineRule="auto"/>
        <w:ind w:firstLine="709"/>
        <w:rPr>
          <w:color w:val="000000"/>
          <w:sz w:val="24"/>
          <w:szCs w:val="24"/>
        </w:rPr>
      </w:pPr>
      <w:r>
        <w:rPr>
          <w:color w:val="000000"/>
          <w:szCs w:val="28"/>
        </w:rPr>
        <w:t xml:space="preserve">48.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w:t>
      </w:r>
      <w:r>
        <w:rPr>
          <w:color w:val="000000"/>
          <w:szCs w:val="28"/>
          <w:lang w:eastAsia="en-US"/>
        </w:rPr>
        <w:t xml:space="preserve">с учетом требований статьи 90.2 </w:t>
      </w:r>
      <w:r>
        <w:rPr>
          <w:color w:val="000000"/>
          <w:szCs w:val="28"/>
        </w:rPr>
        <w:t>Федерального закона № 248-ФЗ.</w:t>
      </w:r>
    </w:p>
    <w:p w:rsidR="00C02183" w:rsidRDefault="004A1402">
      <w:pPr>
        <w:spacing w:line="240" w:lineRule="auto"/>
        <w:ind w:firstLine="709"/>
        <w:rPr>
          <w:color w:val="000000"/>
          <w:szCs w:val="28"/>
        </w:rPr>
      </w:pPr>
      <w:r>
        <w:rPr>
          <w:color w:val="000000"/>
          <w:szCs w:val="28"/>
        </w:rPr>
        <w:t>Контролируемое лицо не имеет права отказаться от исполнения соглашения в одностороннем порядке.</w:t>
      </w:r>
    </w:p>
    <w:p w:rsidR="00C02183" w:rsidRDefault="004A1402" w:rsidP="002D283E">
      <w:pPr>
        <w:spacing w:after="1" w:line="240" w:lineRule="auto"/>
        <w:ind w:firstLine="709"/>
        <w:rPr>
          <w:color w:val="000000"/>
        </w:rPr>
      </w:pPr>
      <w:r>
        <w:rPr>
          <w:color w:val="000000"/>
        </w:rPr>
        <w:t xml:space="preserve">49. В целях качественной оценки уровня защиты охраняемых законом ценностей в </w:t>
      </w:r>
      <w:r w:rsidR="002D283E" w:rsidRPr="002D283E">
        <w:rPr>
          <w:color w:val="000000"/>
        </w:rPr>
        <w:t>сфере благоустройства</w:t>
      </w:r>
      <w:r w:rsidR="002D283E">
        <w:rPr>
          <w:color w:val="000000"/>
        </w:rPr>
        <w:t xml:space="preserve"> </w:t>
      </w:r>
      <w:r>
        <w:rPr>
          <w:color w:val="000000"/>
        </w:rPr>
        <w:t>и минимизации неоправданного вмешательства уполномоченного органа в деятельность контролируемых лиц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rsidR="00C02183" w:rsidRDefault="00C02183">
      <w:pPr>
        <w:spacing w:after="1" w:line="280" w:lineRule="atLeast"/>
        <w:ind w:firstLine="0"/>
        <w:rPr>
          <w:color w:val="000000"/>
        </w:rPr>
      </w:pPr>
    </w:p>
    <w:p w:rsidR="00C02183" w:rsidRDefault="004A1402">
      <w:pPr>
        <w:spacing w:line="240" w:lineRule="auto"/>
        <w:ind w:firstLine="0"/>
        <w:jc w:val="center"/>
        <w:outlineLvl w:val="0"/>
        <w:rPr>
          <w:b/>
          <w:bCs/>
          <w:color w:val="000000"/>
          <w:szCs w:val="28"/>
        </w:rPr>
      </w:pPr>
      <w:r>
        <w:rPr>
          <w:b/>
          <w:bCs/>
          <w:color w:val="000000"/>
          <w:szCs w:val="28"/>
          <w:lang w:eastAsia="en-US"/>
        </w:rPr>
        <w:t>Раздел V. Обжалование решений уполномоченного</w:t>
      </w:r>
    </w:p>
    <w:p w:rsidR="00C02183" w:rsidRDefault="004A1402">
      <w:pPr>
        <w:spacing w:line="240" w:lineRule="auto"/>
        <w:ind w:firstLine="0"/>
        <w:jc w:val="center"/>
        <w:outlineLvl w:val="0"/>
        <w:rPr>
          <w:b/>
          <w:bCs/>
          <w:color w:val="000000"/>
          <w:szCs w:val="28"/>
        </w:rPr>
      </w:pPr>
      <w:r>
        <w:rPr>
          <w:b/>
          <w:bCs/>
          <w:color w:val="000000"/>
          <w:szCs w:val="28"/>
          <w:lang w:eastAsia="en-US"/>
        </w:rPr>
        <w:t>органа, действий (бездействия) его должностных лиц</w:t>
      </w:r>
    </w:p>
    <w:p w:rsidR="00C02183" w:rsidRDefault="004A1402">
      <w:pPr>
        <w:spacing w:line="240" w:lineRule="auto"/>
        <w:ind w:firstLine="0"/>
        <w:jc w:val="center"/>
        <w:outlineLvl w:val="0"/>
        <w:rPr>
          <w:b/>
          <w:bCs/>
          <w:color w:val="000000"/>
          <w:szCs w:val="28"/>
        </w:rPr>
      </w:pPr>
      <w:r>
        <w:rPr>
          <w:b/>
          <w:bCs/>
          <w:color w:val="000000"/>
          <w:szCs w:val="28"/>
          <w:lang w:eastAsia="en-US"/>
        </w:rPr>
        <w:t>при осуществлении муниципального контроля</w:t>
      </w:r>
    </w:p>
    <w:p w:rsidR="00C02183" w:rsidRDefault="00C02183">
      <w:pPr>
        <w:spacing w:line="240" w:lineRule="auto"/>
        <w:ind w:firstLine="0"/>
        <w:jc w:val="center"/>
        <w:outlineLvl w:val="0"/>
        <w:rPr>
          <w:color w:val="000000"/>
          <w:sz w:val="32"/>
          <w:szCs w:val="32"/>
        </w:rPr>
      </w:pPr>
    </w:p>
    <w:p w:rsidR="00C02183" w:rsidRDefault="004A1402">
      <w:pPr>
        <w:spacing w:line="240" w:lineRule="auto"/>
        <w:ind w:firstLine="709"/>
        <w:rPr>
          <w:color w:val="000000"/>
        </w:rPr>
      </w:pPr>
      <w:r>
        <w:rPr>
          <w:color w:val="000000"/>
        </w:rPr>
        <w:t xml:space="preserve">50. В соответствии с частью 4 статьи 39 </w:t>
      </w:r>
      <w:r>
        <w:rPr>
          <w:color w:val="000000"/>
          <w:szCs w:val="28"/>
          <w:lang w:eastAsia="en-US"/>
        </w:rPr>
        <w:t xml:space="preserve">Федерального закона № 248-ФЗ </w:t>
      </w:r>
      <w:r>
        <w:rPr>
          <w:color w:val="000000"/>
        </w:rPr>
        <w:t>досудебный порядок подачи жалоб при осуществлении муниципального контроля не применяется.</w:t>
      </w:r>
    </w:p>
    <w:p w:rsidR="00C02183" w:rsidRDefault="00C02183">
      <w:pPr>
        <w:shd w:val="clear" w:color="auto" w:fill="FFFFFF"/>
        <w:spacing w:line="302" w:lineRule="atLeast"/>
        <w:ind w:firstLine="850"/>
        <w:jc w:val="right"/>
        <w:rPr>
          <w:color w:val="000000"/>
          <w:szCs w:val="28"/>
        </w:rPr>
      </w:pPr>
    </w:p>
    <w:p w:rsidR="00C02183" w:rsidRDefault="00C02183">
      <w:pPr>
        <w:shd w:val="clear" w:color="auto" w:fill="FFFFFF"/>
        <w:spacing w:line="302" w:lineRule="atLeast"/>
        <w:ind w:firstLine="850"/>
        <w:jc w:val="right"/>
        <w:rPr>
          <w:color w:val="000000"/>
        </w:rPr>
      </w:pPr>
    </w:p>
    <w:p w:rsidR="002D283E" w:rsidRPr="002D06BA" w:rsidRDefault="002D283E" w:rsidP="002D283E">
      <w:pPr>
        <w:autoSpaceDE w:val="0"/>
        <w:autoSpaceDN w:val="0"/>
        <w:adjustRightInd w:val="0"/>
        <w:spacing w:line="240" w:lineRule="auto"/>
        <w:ind w:firstLine="0"/>
        <w:rPr>
          <w:rFonts w:eastAsiaTheme="minorHAnsi"/>
          <w:b/>
          <w:szCs w:val="28"/>
          <w:lang w:eastAsia="en-US"/>
        </w:rPr>
      </w:pPr>
      <w:r w:rsidRPr="002D06BA">
        <w:rPr>
          <w:rFonts w:eastAsiaTheme="minorHAnsi"/>
          <w:b/>
          <w:szCs w:val="28"/>
          <w:lang w:eastAsia="en-US"/>
        </w:rPr>
        <w:t>Глава сельского поселения Богородицкий</w:t>
      </w:r>
    </w:p>
    <w:p w:rsidR="002D283E" w:rsidRPr="002D06BA" w:rsidRDefault="002D283E" w:rsidP="002D283E">
      <w:pPr>
        <w:autoSpaceDE w:val="0"/>
        <w:autoSpaceDN w:val="0"/>
        <w:adjustRightInd w:val="0"/>
        <w:spacing w:line="240" w:lineRule="auto"/>
        <w:ind w:firstLine="0"/>
        <w:rPr>
          <w:rFonts w:eastAsiaTheme="minorHAnsi"/>
          <w:b/>
          <w:szCs w:val="28"/>
          <w:lang w:eastAsia="en-US"/>
        </w:rPr>
      </w:pPr>
      <w:r w:rsidRPr="002D06BA">
        <w:rPr>
          <w:rFonts w:eastAsiaTheme="minorHAnsi"/>
          <w:b/>
          <w:szCs w:val="28"/>
          <w:lang w:eastAsia="en-US"/>
        </w:rPr>
        <w:t xml:space="preserve">сельсовет Добринского муниципального </w:t>
      </w:r>
    </w:p>
    <w:p w:rsidR="002D283E" w:rsidRPr="00153DFF" w:rsidRDefault="002D283E" w:rsidP="002D283E">
      <w:pPr>
        <w:autoSpaceDE w:val="0"/>
        <w:autoSpaceDN w:val="0"/>
        <w:adjustRightInd w:val="0"/>
        <w:spacing w:line="240" w:lineRule="auto"/>
        <w:ind w:firstLine="0"/>
        <w:rPr>
          <w:rFonts w:eastAsiaTheme="minorHAnsi"/>
          <w:b/>
          <w:szCs w:val="28"/>
          <w:lang w:eastAsia="en-US"/>
        </w:rPr>
      </w:pPr>
      <w:r w:rsidRPr="002D06BA">
        <w:rPr>
          <w:rFonts w:eastAsiaTheme="minorHAnsi"/>
          <w:b/>
          <w:szCs w:val="28"/>
          <w:lang w:eastAsia="en-US"/>
        </w:rPr>
        <w:t xml:space="preserve">района Липецкой области                               </w:t>
      </w:r>
      <w:r>
        <w:rPr>
          <w:rFonts w:eastAsiaTheme="minorHAnsi"/>
          <w:b/>
          <w:szCs w:val="28"/>
          <w:lang w:eastAsia="en-US"/>
        </w:rPr>
        <w:t xml:space="preserve">           </w:t>
      </w:r>
      <w:r w:rsidRPr="002D06BA">
        <w:rPr>
          <w:rFonts w:eastAsiaTheme="minorHAnsi"/>
          <w:b/>
          <w:szCs w:val="28"/>
          <w:lang w:eastAsia="en-US"/>
        </w:rPr>
        <w:t>А.И. Овчинников</w:t>
      </w:r>
    </w:p>
    <w:p w:rsidR="00C02183" w:rsidRPr="002D283E" w:rsidRDefault="00C02183" w:rsidP="002D283E">
      <w:pPr>
        <w:spacing w:line="288" w:lineRule="atLeast"/>
        <w:ind w:firstLine="0"/>
        <w:jc w:val="left"/>
        <w:rPr>
          <w:color w:val="000000"/>
          <w:szCs w:val="28"/>
        </w:rPr>
      </w:pPr>
    </w:p>
    <w:p w:rsidR="002D283E" w:rsidRDefault="002D283E">
      <w:pPr>
        <w:spacing w:line="240" w:lineRule="auto"/>
        <w:ind w:firstLine="0"/>
        <w:jc w:val="left"/>
        <w:rPr>
          <w:color w:val="000000"/>
          <w:szCs w:val="28"/>
        </w:rPr>
      </w:pPr>
      <w:r>
        <w:rPr>
          <w:color w:val="000000"/>
          <w:szCs w:val="28"/>
        </w:rPr>
        <w:br w:type="page"/>
      </w:r>
    </w:p>
    <w:p w:rsidR="00C02183" w:rsidRPr="002D283E" w:rsidRDefault="004A1402" w:rsidP="002D283E">
      <w:pPr>
        <w:spacing w:line="240" w:lineRule="auto"/>
        <w:ind w:firstLine="0"/>
        <w:jc w:val="right"/>
        <w:rPr>
          <w:color w:val="000000"/>
          <w:sz w:val="20"/>
        </w:rPr>
      </w:pPr>
      <w:r w:rsidRPr="002D283E">
        <w:rPr>
          <w:color w:val="000000"/>
          <w:sz w:val="20"/>
        </w:rPr>
        <w:lastRenderedPageBreak/>
        <w:t>Приложение 1</w:t>
      </w:r>
    </w:p>
    <w:p w:rsidR="00C02183" w:rsidRPr="002D283E" w:rsidRDefault="004A1402" w:rsidP="002D283E">
      <w:pPr>
        <w:shd w:val="clear" w:color="auto" w:fill="FFFFFF"/>
        <w:spacing w:line="240" w:lineRule="auto"/>
        <w:ind w:firstLine="850"/>
        <w:jc w:val="right"/>
        <w:rPr>
          <w:color w:val="000000"/>
          <w:sz w:val="20"/>
        </w:rPr>
      </w:pPr>
      <w:r w:rsidRPr="002D283E">
        <w:rPr>
          <w:color w:val="000000"/>
          <w:sz w:val="20"/>
          <w:lang w:eastAsia="ru-RU"/>
        </w:rPr>
        <w:t>к Положению</w:t>
      </w:r>
    </w:p>
    <w:p w:rsidR="002D283E" w:rsidRPr="002D283E" w:rsidRDefault="002D283E" w:rsidP="002D283E">
      <w:pPr>
        <w:spacing w:line="240" w:lineRule="auto"/>
        <w:ind w:firstLine="0"/>
        <w:jc w:val="right"/>
        <w:rPr>
          <w:sz w:val="20"/>
        </w:rPr>
      </w:pPr>
      <w:r w:rsidRPr="002D283E">
        <w:rPr>
          <w:sz w:val="20"/>
        </w:rPr>
        <w:t xml:space="preserve">О муниципальном контроле </w:t>
      </w:r>
    </w:p>
    <w:p w:rsidR="002D283E" w:rsidRPr="002D283E" w:rsidRDefault="002D283E" w:rsidP="002D283E">
      <w:pPr>
        <w:spacing w:line="240" w:lineRule="auto"/>
        <w:ind w:firstLine="0"/>
        <w:jc w:val="right"/>
        <w:rPr>
          <w:sz w:val="20"/>
        </w:rPr>
      </w:pPr>
      <w:r w:rsidRPr="002D283E">
        <w:rPr>
          <w:sz w:val="20"/>
        </w:rPr>
        <w:t xml:space="preserve">в сфере благоустройства </w:t>
      </w:r>
    </w:p>
    <w:p w:rsidR="002D283E" w:rsidRPr="002D283E" w:rsidRDefault="002D283E" w:rsidP="002D283E">
      <w:pPr>
        <w:spacing w:line="240" w:lineRule="auto"/>
        <w:ind w:firstLine="0"/>
        <w:jc w:val="right"/>
        <w:rPr>
          <w:sz w:val="20"/>
        </w:rPr>
      </w:pPr>
      <w:r w:rsidRPr="002D283E">
        <w:rPr>
          <w:sz w:val="20"/>
        </w:rPr>
        <w:t xml:space="preserve">на территории сельского поселения </w:t>
      </w:r>
    </w:p>
    <w:p w:rsidR="002D283E" w:rsidRPr="002D283E" w:rsidRDefault="002D283E" w:rsidP="002D283E">
      <w:pPr>
        <w:spacing w:line="240" w:lineRule="auto"/>
        <w:ind w:firstLine="0"/>
        <w:jc w:val="right"/>
        <w:rPr>
          <w:sz w:val="20"/>
        </w:rPr>
      </w:pPr>
      <w:r w:rsidRPr="002D283E">
        <w:rPr>
          <w:sz w:val="20"/>
        </w:rPr>
        <w:t xml:space="preserve">Богородицкий сельсовет </w:t>
      </w:r>
    </w:p>
    <w:p w:rsidR="002D283E" w:rsidRPr="002D283E" w:rsidRDefault="002D283E" w:rsidP="002D283E">
      <w:pPr>
        <w:spacing w:line="240" w:lineRule="auto"/>
        <w:ind w:firstLine="0"/>
        <w:jc w:val="right"/>
        <w:rPr>
          <w:sz w:val="20"/>
        </w:rPr>
      </w:pPr>
      <w:r w:rsidRPr="002D283E">
        <w:rPr>
          <w:sz w:val="20"/>
        </w:rPr>
        <w:t xml:space="preserve">Добринского муниципального района </w:t>
      </w:r>
    </w:p>
    <w:p w:rsidR="00C02183" w:rsidRPr="002D283E" w:rsidRDefault="002D283E" w:rsidP="002D283E">
      <w:pPr>
        <w:spacing w:line="240" w:lineRule="auto"/>
        <w:ind w:firstLine="0"/>
        <w:jc w:val="right"/>
        <w:rPr>
          <w:color w:val="000000"/>
          <w:sz w:val="20"/>
        </w:rPr>
      </w:pPr>
      <w:r w:rsidRPr="002D283E">
        <w:rPr>
          <w:sz w:val="20"/>
        </w:rPr>
        <w:t>Липецкой области</w:t>
      </w:r>
    </w:p>
    <w:p w:rsidR="00C02183" w:rsidRPr="002D283E" w:rsidRDefault="004A1402">
      <w:pPr>
        <w:spacing w:line="240" w:lineRule="auto"/>
        <w:ind w:firstLine="0"/>
        <w:rPr>
          <w:color w:val="000000"/>
          <w:sz w:val="20"/>
        </w:rPr>
      </w:pPr>
      <w:r w:rsidRPr="002D283E">
        <w:rPr>
          <w:color w:val="000000"/>
          <w:sz w:val="20"/>
        </w:rPr>
        <w:t> </w:t>
      </w:r>
    </w:p>
    <w:p w:rsidR="00C02183" w:rsidRDefault="004A1402">
      <w:pPr>
        <w:spacing w:line="240" w:lineRule="auto"/>
        <w:ind w:firstLine="0"/>
        <w:jc w:val="center"/>
        <w:rPr>
          <w:color w:val="000000"/>
          <w:szCs w:val="28"/>
        </w:rPr>
      </w:pPr>
      <w:r>
        <w:rPr>
          <w:color w:val="000000"/>
          <w:szCs w:val="28"/>
        </w:rPr>
        <w:t>Критерии отнесения объектов муниципального</w:t>
      </w:r>
    </w:p>
    <w:p w:rsidR="00C02183" w:rsidRDefault="004A1402">
      <w:pPr>
        <w:spacing w:line="240" w:lineRule="auto"/>
        <w:ind w:firstLine="0"/>
        <w:jc w:val="center"/>
        <w:rPr>
          <w:color w:val="000000"/>
          <w:szCs w:val="28"/>
        </w:rPr>
      </w:pPr>
      <w:r>
        <w:rPr>
          <w:color w:val="000000"/>
          <w:szCs w:val="28"/>
        </w:rPr>
        <w:t>контроля к определенной категории риска</w:t>
      </w:r>
    </w:p>
    <w:p w:rsidR="00C02183" w:rsidRDefault="00C02183">
      <w:pPr>
        <w:spacing w:line="240" w:lineRule="auto"/>
        <w:ind w:firstLine="0"/>
        <w:rPr>
          <w:color w:val="000000"/>
          <w:szCs w:val="28"/>
        </w:rPr>
      </w:pPr>
    </w:p>
    <w:tbl>
      <w:tblPr>
        <w:tblW w:w="0" w:type="auto"/>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firstRow="1" w:lastRow="0" w:firstColumn="1" w:lastColumn="0" w:noHBand="0" w:noVBand="0"/>
      </w:tblPr>
      <w:tblGrid>
        <w:gridCol w:w="555"/>
        <w:gridCol w:w="2390"/>
        <w:gridCol w:w="6661"/>
      </w:tblGrid>
      <w:tr w:rsidR="00C02183">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firstLine="0"/>
              <w:jc w:val="center"/>
              <w:rPr>
                <w:color w:val="000000"/>
                <w:szCs w:val="28"/>
              </w:rPr>
            </w:pPr>
            <w:r>
              <w:rPr>
                <w:color w:val="000000"/>
                <w:szCs w:val="28"/>
              </w:rPr>
              <w:t>№</w:t>
            </w:r>
          </w:p>
          <w:p w:rsidR="00C02183" w:rsidRDefault="004A1402">
            <w:pPr>
              <w:spacing w:line="240" w:lineRule="auto"/>
              <w:ind w:firstLine="0"/>
              <w:jc w:val="center"/>
              <w:rPr>
                <w:color w:val="000000"/>
                <w:szCs w:val="28"/>
              </w:rPr>
            </w:pPr>
            <w:r>
              <w:rPr>
                <w:color w:val="000000"/>
                <w:szCs w:val="28"/>
              </w:rPr>
              <w:t>п/п</w:t>
            </w:r>
          </w:p>
        </w:tc>
        <w:tc>
          <w:tcPr>
            <w:tcW w:w="23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firstLine="0"/>
              <w:jc w:val="center"/>
              <w:rPr>
                <w:color w:val="000000"/>
                <w:szCs w:val="28"/>
              </w:rPr>
            </w:pPr>
            <w:r>
              <w:rPr>
                <w:color w:val="000000"/>
                <w:szCs w:val="28"/>
              </w:rPr>
              <w:t>Категория риска</w:t>
            </w:r>
          </w:p>
        </w:tc>
        <w:tc>
          <w:tcPr>
            <w:tcW w:w="66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firstLine="0"/>
              <w:jc w:val="center"/>
              <w:rPr>
                <w:color w:val="000000"/>
                <w:szCs w:val="28"/>
              </w:rPr>
            </w:pPr>
            <w:r>
              <w:rPr>
                <w:color w:val="000000"/>
                <w:szCs w:val="28"/>
              </w:rPr>
              <w:t>Критерии отнесения объектов муниципального контроля к определенной категории риска</w:t>
            </w:r>
          </w:p>
        </w:tc>
      </w:tr>
      <w:tr w:rsidR="00C02183">
        <w:tc>
          <w:tcPr>
            <w:tcW w:w="555"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C02183" w:rsidRDefault="004A1402">
            <w:pPr>
              <w:spacing w:line="240" w:lineRule="auto"/>
              <w:ind w:firstLine="0"/>
              <w:jc w:val="center"/>
              <w:rPr>
                <w:color w:val="000000"/>
                <w:szCs w:val="28"/>
              </w:rPr>
            </w:pPr>
            <w:r>
              <w:rPr>
                <w:color w:val="000000"/>
                <w:szCs w:val="28"/>
              </w:rPr>
              <w:t>1.</w:t>
            </w:r>
          </w:p>
        </w:tc>
        <w:tc>
          <w:tcPr>
            <w:tcW w:w="239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C02183" w:rsidRDefault="004A1402">
            <w:pPr>
              <w:spacing w:line="240" w:lineRule="auto"/>
              <w:ind w:firstLine="0"/>
              <w:jc w:val="center"/>
              <w:rPr>
                <w:color w:val="000000"/>
                <w:szCs w:val="28"/>
              </w:rPr>
            </w:pPr>
            <w:r>
              <w:rPr>
                <w:color w:val="000000"/>
                <w:szCs w:val="28"/>
              </w:rPr>
              <w:t>Значительный риск</w:t>
            </w:r>
          </w:p>
        </w:tc>
        <w:tc>
          <w:tcPr>
            <w:tcW w:w="6661"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C02183" w:rsidRDefault="004A1402">
            <w:pPr>
              <w:pStyle w:val="afe"/>
              <w:numPr>
                <w:ilvl w:val="0"/>
                <w:numId w:val="8"/>
              </w:numPr>
              <w:spacing w:line="240" w:lineRule="auto"/>
              <w:jc w:val="left"/>
              <w:rPr>
                <w:szCs w:val="28"/>
              </w:rPr>
            </w:pPr>
            <w:r>
              <w:rPr>
                <w:szCs w:val="28"/>
              </w:rPr>
              <w:t>Наличие факта привлечения в течение двух лет контролируемого лица к административной ответственности за нарушения в сфере благоустройства при наличии обстоятельств, отягчающих административную ответственность, предусмотренных законодательством Российской Федерации об административных правонарушениях.</w:t>
            </w:r>
          </w:p>
          <w:p w:rsidR="00C02183" w:rsidRDefault="004A1402">
            <w:pPr>
              <w:pStyle w:val="afe"/>
              <w:numPr>
                <w:ilvl w:val="0"/>
                <w:numId w:val="8"/>
              </w:numPr>
              <w:spacing w:line="240" w:lineRule="auto"/>
              <w:jc w:val="left"/>
              <w:rPr>
                <w:szCs w:val="28"/>
                <w:highlight w:val="white"/>
              </w:rPr>
            </w:pPr>
            <w:r>
              <w:rPr>
                <w:szCs w:val="28"/>
                <w:highlight w:val="white"/>
              </w:rPr>
              <w:t xml:space="preserve">Наличие в собственности (пользовании) у контролируемого лица территории </w:t>
            </w:r>
            <w:r w:rsidR="00543A84" w:rsidRPr="00543A84">
              <w:rPr>
                <w:szCs w:val="28"/>
                <w:highlight w:val="white"/>
              </w:rPr>
              <w:t>сельского поселения Богородицкий сельсовет Добринского муниципального района</w:t>
            </w:r>
            <w:r>
              <w:rPr>
                <w:i/>
                <w:szCs w:val="28"/>
                <w:highlight w:val="white"/>
              </w:rPr>
              <w:t xml:space="preserve">, </w:t>
            </w:r>
            <w:r>
              <w:rPr>
                <w:szCs w:val="28"/>
                <w:highlight w:val="white"/>
              </w:rPr>
              <w:t>которая используется</w:t>
            </w:r>
            <w:r>
              <w:rPr>
                <w:i/>
                <w:szCs w:val="28"/>
                <w:highlight w:val="white"/>
              </w:rPr>
              <w:t xml:space="preserve"> </w:t>
            </w:r>
            <w:r>
              <w:rPr>
                <w:szCs w:val="28"/>
                <w:highlight w:val="white"/>
              </w:rPr>
              <w:t>для отдыха детей и их оздоровления.</w:t>
            </w:r>
          </w:p>
          <w:p w:rsidR="00C02183" w:rsidRDefault="004A1402">
            <w:pPr>
              <w:pStyle w:val="afe"/>
              <w:numPr>
                <w:ilvl w:val="0"/>
                <w:numId w:val="8"/>
              </w:numPr>
              <w:spacing w:line="240" w:lineRule="auto"/>
              <w:jc w:val="left"/>
              <w:rPr>
                <w:szCs w:val="28"/>
              </w:rPr>
            </w:pPr>
            <w:r>
              <w:rPr>
                <w:szCs w:val="28"/>
              </w:rPr>
              <w:t>Наличие в течение предшествующего года у контролируемого лица в процессе осуществления его деятельности случаев гибели и (или) травмирования в результате нарушения обязательных требований в сфере благоустройства.</w:t>
            </w:r>
          </w:p>
          <w:p w:rsidR="00C02183" w:rsidRDefault="004A1402">
            <w:pPr>
              <w:pStyle w:val="afe"/>
              <w:numPr>
                <w:ilvl w:val="0"/>
                <w:numId w:val="8"/>
              </w:numPr>
              <w:spacing w:line="240" w:lineRule="auto"/>
              <w:jc w:val="left"/>
              <w:rPr>
                <w:szCs w:val="28"/>
              </w:rPr>
            </w:pPr>
            <w:r>
              <w:rPr>
                <w:szCs w:val="28"/>
              </w:rPr>
              <w:t>Наличие на объекте контроля в течение предшествующего года случаев воспрепятствования контролируемыми лицами или их представителями доступу инспекторов на объект контроля.</w:t>
            </w:r>
          </w:p>
          <w:p w:rsidR="00C02183" w:rsidRDefault="004A1402">
            <w:pPr>
              <w:pStyle w:val="afe"/>
              <w:numPr>
                <w:ilvl w:val="0"/>
                <w:numId w:val="8"/>
              </w:numPr>
              <w:spacing w:line="240" w:lineRule="auto"/>
              <w:jc w:val="left"/>
              <w:rPr>
                <w:szCs w:val="28"/>
              </w:rPr>
            </w:pPr>
            <w:r>
              <w:rPr>
                <w:szCs w:val="28"/>
                <w:lang w:eastAsia="ru-RU"/>
              </w:rPr>
              <w:t>Наличие на объекте контроля в течение предшествующего года нарушений следующих обязательных требований в сфере благоустройства:</w:t>
            </w:r>
          </w:p>
          <w:p w:rsidR="00C02183" w:rsidRDefault="004A1402">
            <w:pPr>
              <w:widowControl w:val="0"/>
              <w:spacing w:line="240" w:lineRule="auto"/>
              <w:ind w:left="576" w:right="131" w:firstLine="0"/>
              <w:rPr>
                <w:szCs w:val="28"/>
                <w:lang w:eastAsia="ru-RU"/>
              </w:rPr>
            </w:pPr>
            <w:r>
              <w:rPr>
                <w:szCs w:val="28"/>
                <w:lang w:eastAsia="ru-RU"/>
              </w:rPr>
              <w:t>- Нарушений в содержании и (или) проведении работ по благоустройству объектов (элементов) благоустройства в части отсутствия ограждений или перекрытий ими проезжей части дорог в местах разрытий или иных опасных местах.</w:t>
            </w:r>
          </w:p>
          <w:p w:rsidR="00C02183" w:rsidRDefault="004A1402">
            <w:pPr>
              <w:widowControl w:val="0"/>
              <w:spacing w:line="240" w:lineRule="auto"/>
              <w:ind w:left="576" w:right="131" w:firstLine="0"/>
              <w:rPr>
                <w:szCs w:val="28"/>
                <w:lang w:eastAsia="ru-RU"/>
              </w:rPr>
            </w:pPr>
            <w:r>
              <w:rPr>
                <w:szCs w:val="28"/>
                <w:lang w:eastAsia="ru-RU"/>
              </w:rPr>
              <w:t xml:space="preserve">- Нарушений по текущему ремонту, санитарному и техническому содержанию внутридворовых </w:t>
            </w:r>
            <w:r>
              <w:rPr>
                <w:szCs w:val="28"/>
                <w:lang w:eastAsia="ru-RU"/>
              </w:rPr>
              <w:lastRenderedPageBreak/>
              <w:t>спортивных площадок, несоблюдение норм безопасности при эксплуатации оборудования спортивных площадок.</w:t>
            </w:r>
          </w:p>
          <w:p w:rsidR="00C02183" w:rsidRDefault="004A1402">
            <w:pPr>
              <w:widowControl w:val="0"/>
              <w:spacing w:line="240" w:lineRule="auto"/>
              <w:ind w:left="576" w:right="131" w:firstLine="0"/>
              <w:rPr>
                <w:szCs w:val="28"/>
                <w:lang w:eastAsia="ru-RU"/>
              </w:rPr>
            </w:pPr>
            <w:r>
              <w:rPr>
                <w:szCs w:val="28"/>
                <w:lang w:eastAsia="ru-RU"/>
              </w:rPr>
              <w:t>- Нарушений требований безопасности при монтаже и эксплуатации оборудования детских игровых площадок, в том числе отсутствие необходимой документации на оборудование, несоблюдение норм безопасности при монтаже оборудования, непроведение периодических осмотров и технического обслуживания оборудования и его элементов в установленные сроки, невыполнение нормативов по информационному обеспечению безопасности при монтаже и эксплуатации оборудования детских игровых площадок.</w:t>
            </w:r>
          </w:p>
        </w:tc>
      </w:tr>
      <w:tr w:rsidR="00C02183">
        <w:trPr>
          <w:trHeight w:val="331"/>
        </w:trPr>
        <w:tc>
          <w:tcPr>
            <w:tcW w:w="555" w:type="dxa"/>
            <w:tcBorders>
              <w:top w:val="single" w:sz="4" w:space="0" w:color="000000"/>
              <w:left w:val="single" w:sz="4" w:space="0" w:color="000000"/>
              <w:bottom w:val="single" w:sz="4" w:space="0" w:color="000000"/>
              <w:right w:val="single" w:sz="4" w:space="0" w:color="000000"/>
            </w:tcBorders>
          </w:tcPr>
          <w:p w:rsidR="00C02183" w:rsidRDefault="004A1402">
            <w:pPr>
              <w:spacing w:line="240" w:lineRule="auto"/>
              <w:ind w:firstLine="0"/>
              <w:jc w:val="center"/>
              <w:rPr>
                <w:color w:val="000000"/>
                <w:szCs w:val="28"/>
              </w:rPr>
            </w:pPr>
            <w:r>
              <w:rPr>
                <w:color w:val="000000"/>
                <w:szCs w:val="28"/>
              </w:rPr>
              <w:lastRenderedPageBreak/>
              <w:t>2.</w:t>
            </w:r>
          </w:p>
        </w:tc>
        <w:tc>
          <w:tcPr>
            <w:tcW w:w="2390" w:type="dxa"/>
            <w:tcBorders>
              <w:top w:val="single" w:sz="4" w:space="0" w:color="000000"/>
              <w:left w:val="single" w:sz="4" w:space="0" w:color="000000"/>
              <w:bottom w:val="single" w:sz="4" w:space="0" w:color="000000"/>
              <w:right w:val="single" w:sz="4" w:space="0" w:color="000000"/>
            </w:tcBorders>
          </w:tcPr>
          <w:p w:rsidR="00C02183" w:rsidRDefault="004A1402">
            <w:pPr>
              <w:spacing w:line="240" w:lineRule="auto"/>
              <w:ind w:left="142" w:firstLine="0"/>
              <w:jc w:val="left"/>
              <w:rPr>
                <w:color w:val="000000"/>
                <w:szCs w:val="28"/>
              </w:rPr>
            </w:pPr>
            <w:r>
              <w:rPr>
                <w:color w:val="000000"/>
                <w:szCs w:val="28"/>
              </w:rPr>
              <w:t>Средний риск</w:t>
            </w:r>
          </w:p>
        </w:tc>
        <w:tc>
          <w:tcPr>
            <w:tcW w:w="6661" w:type="dxa"/>
            <w:tcBorders>
              <w:top w:val="single" w:sz="4" w:space="0" w:color="000000"/>
              <w:left w:val="single" w:sz="4" w:space="0" w:color="000000"/>
              <w:bottom w:val="single" w:sz="4" w:space="0" w:color="000000"/>
              <w:right w:val="single" w:sz="4" w:space="0" w:color="000000"/>
            </w:tcBorders>
          </w:tcPr>
          <w:p w:rsidR="00C02183" w:rsidRDefault="004A1402">
            <w:pPr>
              <w:widowControl w:val="0"/>
              <w:spacing w:line="240" w:lineRule="auto"/>
              <w:ind w:left="576" w:right="131" w:firstLine="0"/>
              <w:rPr>
                <w:szCs w:val="28"/>
                <w:lang w:eastAsia="ru-RU"/>
              </w:rPr>
            </w:pPr>
            <w:r>
              <w:rPr>
                <w:szCs w:val="28"/>
                <w:lang w:eastAsia="ru-RU"/>
              </w:rPr>
              <w:t xml:space="preserve">Наличие </w:t>
            </w:r>
            <w:r>
              <w:rPr>
                <w:szCs w:val="28"/>
                <w:highlight w:val="white"/>
                <w:lang w:eastAsia="ru-RU"/>
              </w:rPr>
              <w:t>в отношении объектов</w:t>
            </w:r>
            <w:r>
              <w:rPr>
                <w:szCs w:val="28"/>
                <w:lang w:eastAsia="ru-RU"/>
              </w:rPr>
              <w:t xml:space="preserve"> контроля в течение предшествующего года следующих нарушений обязательных требований:</w:t>
            </w:r>
          </w:p>
          <w:p w:rsidR="00C02183" w:rsidRDefault="004A1402">
            <w:pPr>
              <w:widowControl w:val="0"/>
              <w:spacing w:line="240" w:lineRule="auto"/>
              <w:ind w:left="576" w:right="131" w:firstLine="0"/>
              <w:rPr>
                <w:szCs w:val="28"/>
                <w:lang w:eastAsia="ru-RU"/>
              </w:rPr>
            </w:pPr>
            <w:r>
              <w:rPr>
                <w:szCs w:val="28"/>
                <w:lang w:eastAsia="ru-RU"/>
              </w:rPr>
              <w:t>- Нарушение установленных правил содержания и эксплуатации наземных и подземных инженерных коммуникаций и сооружений (колодцев, камер, вентиляционных шахт, киосков, трансформаторных и распределительных станций и иных сооружений), а также непринятие надлежащих мер по устранению дефектов (засорение, несанкционированное проникновение, сброс воды, повреждение, демонтаж, установка временных устройств).</w:t>
            </w:r>
          </w:p>
          <w:p w:rsidR="00C02183" w:rsidRDefault="004A1402">
            <w:pPr>
              <w:widowControl w:val="0"/>
              <w:spacing w:line="240" w:lineRule="auto"/>
              <w:ind w:left="576" w:right="131" w:firstLine="0"/>
              <w:rPr>
                <w:szCs w:val="28"/>
                <w:lang w:eastAsia="ru-RU"/>
              </w:rPr>
            </w:pPr>
            <w:r>
              <w:rPr>
                <w:szCs w:val="28"/>
                <w:lang w:eastAsia="ru-RU"/>
              </w:rPr>
              <w:t>- Непринятие собственниками и иными законными владельцами зданий и сооружений, кроме жилых домов, мер по очистке крыш от снега и удалению наростов льда на карнизах, крышах и водостоках.</w:t>
            </w:r>
          </w:p>
          <w:p w:rsidR="00C02183" w:rsidRDefault="004A1402">
            <w:pPr>
              <w:widowControl w:val="0"/>
              <w:spacing w:line="240" w:lineRule="auto"/>
              <w:ind w:left="576" w:right="131" w:firstLine="0"/>
              <w:rPr>
                <w:szCs w:val="28"/>
                <w:lang w:eastAsia="ru-RU"/>
              </w:rPr>
            </w:pPr>
            <w:r>
              <w:rPr>
                <w:szCs w:val="28"/>
                <w:lang w:eastAsia="ru-RU"/>
              </w:rPr>
              <w:t>- Производство земляных работ и работ по организации площадок для проведения отдельных работ в сфере благоустройства без соответствующего ордера или после окончания срока его действия, самовольные строительство, снос, реконструкция или капитальный ремонт зданий, сооружений и коммуникаций, а также нарушение сроков выполнения работ в соответствии с ордером.</w:t>
            </w:r>
          </w:p>
          <w:p w:rsidR="00C02183" w:rsidRDefault="004A1402">
            <w:pPr>
              <w:widowControl w:val="0"/>
              <w:spacing w:line="240" w:lineRule="auto"/>
              <w:ind w:left="576" w:right="131" w:firstLine="0"/>
              <w:rPr>
                <w:szCs w:val="28"/>
                <w:lang w:eastAsia="ru-RU"/>
              </w:rPr>
            </w:pPr>
            <w:r>
              <w:rPr>
                <w:szCs w:val="28"/>
                <w:lang w:eastAsia="ru-RU"/>
              </w:rPr>
              <w:t>- Повреждение объектов (элементов) благоустройства, инженерных коммуникаций и сооружений.</w:t>
            </w:r>
          </w:p>
        </w:tc>
      </w:tr>
      <w:tr w:rsidR="00C02183">
        <w:trPr>
          <w:trHeight w:val="662"/>
        </w:trPr>
        <w:tc>
          <w:tcPr>
            <w:tcW w:w="555"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firstLine="0"/>
              <w:jc w:val="center"/>
              <w:rPr>
                <w:color w:val="000000"/>
                <w:szCs w:val="28"/>
                <w:highlight w:val="white"/>
              </w:rPr>
            </w:pPr>
            <w:r>
              <w:rPr>
                <w:color w:val="000000"/>
                <w:szCs w:val="28"/>
                <w:highlight w:val="white"/>
              </w:rPr>
              <w:lastRenderedPageBreak/>
              <w:t>3.</w:t>
            </w:r>
          </w:p>
        </w:tc>
        <w:tc>
          <w:tcPr>
            <w:tcW w:w="23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left="142" w:firstLine="0"/>
              <w:jc w:val="left"/>
              <w:rPr>
                <w:color w:val="000000"/>
                <w:szCs w:val="28"/>
                <w:highlight w:val="white"/>
              </w:rPr>
            </w:pPr>
            <w:r>
              <w:rPr>
                <w:color w:val="000000"/>
                <w:szCs w:val="28"/>
                <w:highlight w:val="white"/>
              </w:rPr>
              <w:t>Умеренный риск</w:t>
            </w:r>
          </w:p>
        </w:tc>
        <w:tc>
          <w:tcPr>
            <w:tcW w:w="6661"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pStyle w:val="ConsPlusNormal"/>
              <w:ind w:left="578" w:right="130"/>
              <w:jc w:val="both"/>
              <w:rPr>
                <w:sz w:val="28"/>
                <w:szCs w:val="28"/>
                <w:highlight w:val="white"/>
              </w:rPr>
            </w:pPr>
            <w:r>
              <w:rPr>
                <w:sz w:val="28"/>
                <w:szCs w:val="28"/>
                <w:highlight w:val="white"/>
              </w:rPr>
              <w:t>1) Наличие в отношении объектов контроля в течение предшествующего года следующих нарушений обязательных требований:</w:t>
            </w:r>
          </w:p>
          <w:p w:rsidR="00C02183" w:rsidRDefault="004A1402">
            <w:pPr>
              <w:pStyle w:val="ConsPlusNormal"/>
              <w:ind w:left="578" w:right="130"/>
              <w:jc w:val="both"/>
              <w:rPr>
                <w:sz w:val="28"/>
                <w:szCs w:val="28"/>
                <w:highlight w:val="white"/>
              </w:rPr>
            </w:pPr>
            <w:r>
              <w:rPr>
                <w:sz w:val="28"/>
                <w:szCs w:val="28"/>
                <w:highlight w:val="white"/>
              </w:rPr>
              <w:t>- Нарушение внешнего вида и содержания зданий, ограждений, строений, сооружений, водоемов и элементов оборудования объектов благоустройства, элементов оборудования объектов благоустройства, в том числе малых архитектурных форм, садово-парковой мебели, бункеров, контейнеров, урн.</w:t>
            </w:r>
          </w:p>
          <w:p w:rsidR="00C02183" w:rsidRDefault="004A1402">
            <w:pPr>
              <w:pStyle w:val="ConsPlusNormal"/>
              <w:ind w:left="578" w:right="130"/>
              <w:jc w:val="both"/>
              <w:rPr>
                <w:sz w:val="28"/>
                <w:szCs w:val="28"/>
                <w:highlight w:val="white"/>
              </w:rPr>
            </w:pPr>
            <w:r>
              <w:rPr>
                <w:sz w:val="28"/>
                <w:szCs w:val="28"/>
                <w:highlight w:val="white"/>
              </w:rPr>
              <w:t>- Самовольная установка (размещение) контейнеров, гаражей, строительной и дорожной техники, объектов мелкорозничной торговли и оказания услуг населению, складских помещений, бытовок и иных объектов, не являющихся объектами капитального строительства, объектов на подземных коммуникациях, а также самовольное возведение произведений монументально-декоративного искусства.</w:t>
            </w:r>
          </w:p>
          <w:p w:rsidR="00C02183" w:rsidRDefault="004A1402">
            <w:pPr>
              <w:pStyle w:val="ConsPlusNormal"/>
              <w:ind w:left="578" w:right="130"/>
              <w:jc w:val="both"/>
              <w:rPr>
                <w:sz w:val="28"/>
                <w:szCs w:val="28"/>
                <w:highlight w:val="white"/>
              </w:rPr>
            </w:pPr>
            <w:r>
              <w:rPr>
                <w:sz w:val="28"/>
                <w:szCs w:val="28"/>
                <w:highlight w:val="white"/>
              </w:rPr>
              <w:t>- Нарушение установленных требований по внешнему виду и содержанию объектов праздничного и тематического оформления, рекламных и информационных конструкций.</w:t>
            </w:r>
          </w:p>
          <w:p w:rsidR="00C02183" w:rsidRDefault="004A1402">
            <w:pPr>
              <w:pStyle w:val="ConsPlusNormal"/>
              <w:ind w:left="578" w:right="130"/>
              <w:jc w:val="both"/>
              <w:rPr>
                <w:sz w:val="28"/>
                <w:szCs w:val="28"/>
                <w:highlight w:val="white"/>
              </w:rPr>
            </w:pPr>
            <w:r>
              <w:rPr>
                <w:sz w:val="28"/>
                <w:szCs w:val="28"/>
                <w:highlight w:val="white"/>
              </w:rPr>
              <w:t>- Загрязнение территории, связанное с эксплуатацией и ремонтом транспортных средств, мойка транспортных средств вне специально отведенных мест, стоянка на проезжей части дворовых территорий, препятствующая механизированной уборке и вывозу бытовых отходов, а также размещение разукомплектованных транспортных средств независимо от места их расположения, кроме специально отведенных для этого мест, самовольная парковка (отстой) грузового автотранспорта в жилой зоне и на дворовых территориях, кроме специально отведенных для этого мест, размещение транспортных средств на детских площадках.</w:t>
            </w:r>
          </w:p>
          <w:p w:rsidR="00C02183" w:rsidRDefault="004A1402">
            <w:pPr>
              <w:pStyle w:val="ConsPlusNormal"/>
              <w:ind w:left="578" w:right="130"/>
              <w:jc w:val="both"/>
              <w:rPr>
                <w:sz w:val="28"/>
                <w:szCs w:val="28"/>
                <w:highlight w:val="white"/>
              </w:rPr>
            </w:pPr>
            <w:r>
              <w:rPr>
                <w:sz w:val="28"/>
                <w:szCs w:val="28"/>
                <w:highlight w:val="white"/>
              </w:rPr>
              <w:t xml:space="preserve">- Размещение объявлений и иных информационных материалов вне специально отведенных для этого мест, несанкционированное нанесение надписей, изображений на конструктивные элементы наземных инженерных коммуникаций, зданий и сооружений, в том числе на таксофонное </w:t>
            </w:r>
            <w:r>
              <w:rPr>
                <w:sz w:val="28"/>
                <w:szCs w:val="28"/>
                <w:highlight w:val="white"/>
              </w:rPr>
              <w:lastRenderedPageBreak/>
              <w:t>оборудование, а равно размещение на них иной информации, если это не повлекло повреждение или уничтожение имущества, невыполнение работ по удалению самовольно размещенных рекламных и иных объявлений, надписей и изображений с внешних поверхностей объектов (элементов) благоустройства.</w:t>
            </w:r>
          </w:p>
          <w:p w:rsidR="00C02183" w:rsidRDefault="004A1402">
            <w:pPr>
              <w:pStyle w:val="ConsPlusNormal"/>
              <w:ind w:left="578" w:right="130"/>
              <w:jc w:val="both"/>
              <w:rPr>
                <w:sz w:val="28"/>
                <w:szCs w:val="28"/>
                <w:highlight w:val="white"/>
              </w:rPr>
            </w:pPr>
            <w:r>
              <w:rPr>
                <w:sz w:val="28"/>
                <w:szCs w:val="28"/>
                <w:highlight w:val="white"/>
              </w:rPr>
              <w:t>- Невыполнение установленных нормативными правовыми актами требований по приспособлению объектов (элементов) благоустройства для беспрепятственного доступа инвалидов и иных маломобильных граждан.</w:t>
            </w:r>
          </w:p>
          <w:p w:rsidR="00C02183" w:rsidRDefault="004A1402">
            <w:pPr>
              <w:pStyle w:val="ConsPlusNormal"/>
              <w:ind w:left="578" w:right="130"/>
              <w:jc w:val="both"/>
              <w:rPr>
                <w:sz w:val="28"/>
                <w:szCs w:val="28"/>
                <w:highlight w:val="white"/>
              </w:rPr>
            </w:pPr>
            <w:r>
              <w:rPr>
                <w:sz w:val="28"/>
                <w:szCs w:val="28"/>
                <w:highlight w:val="white"/>
              </w:rPr>
              <w:t>- Нарушение установленных требований к обустройству и эксплуатации сезонных (летних) кафе.</w:t>
            </w:r>
          </w:p>
          <w:p w:rsidR="00C02183" w:rsidRDefault="004A1402">
            <w:pPr>
              <w:pStyle w:val="ConsPlusNormal"/>
              <w:ind w:left="578" w:right="130"/>
              <w:jc w:val="both"/>
              <w:rPr>
                <w:sz w:val="28"/>
                <w:szCs w:val="28"/>
                <w:highlight w:val="white"/>
              </w:rPr>
            </w:pPr>
            <w:r>
              <w:rPr>
                <w:sz w:val="28"/>
                <w:szCs w:val="28"/>
                <w:highlight w:val="white"/>
              </w:rPr>
              <w:t>2) Наличие в собственности (пользовании) у контролируемого лица</w:t>
            </w:r>
            <w:r>
              <w:rPr>
                <w:szCs w:val="28"/>
                <w:highlight w:val="white"/>
              </w:rPr>
              <w:t xml:space="preserve"> </w:t>
            </w:r>
            <w:r>
              <w:rPr>
                <w:sz w:val="28"/>
                <w:szCs w:val="28"/>
                <w:highlight w:val="white"/>
              </w:rPr>
              <w:t xml:space="preserve">территории </w:t>
            </w:r>
            <w:r w:rsidR="00543A84">
              <w:rPr>
                <w:sz w:val="28"/>
                <w:szCs w:val="28"/>
                <w:highlight w:val="white"/>
              </w:rPr>
              <w:t xml:space="preserve">сельского поселения Богородицкий сельсовет Липецкой области, </w:t>
            </w:r>
            <w:r>
              <w:rPr>
                <w:sz w:val="28"/>
                <w:szCs w:val="28"/>
                <w:highlight w:val="white"/>
              </w:rPr>
              <w:t xml:space="preserve">которая используется для отдыха (рекреации). </w:t>
            </w:r>
          </w:p>
        </w:tc>
      </w:tr>
      <w:tr w:rsidR="00C02183">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firstLine="0"/>
              <w:jc w:val="center"/>
              <w:rPr>
                <w:color w:val="000000"/>
                <w:szCs w:val="28"/>
                <w:highlight w:val="white"/>
              </w:rPr>
            </w:pPr>
            <w:r>
              <w:rPr>
                <w:color w:val="000000"/>
                <w:szCs w:val="28"/>
                <w:highlight w:val="white"/>
              </w:rPr>
              <w:lastRenderedPageBreak/>
              <w:t>4.</w:t>
            </w:r>
          </w:p>
        </w:tc>
        <w:tc>
          <w:tcPr>
            <w:tcW w:w="23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left="142" w:firstLine="0"/>
              <w:jc w:val="left"/>
              <w:rPr>
                <w:color w:val="000000"/>
                <w:szCs w:val="28"/>
                <w:highlight w:val="white"/>
              </w:rPr>
            </w:pPr>
            <w:r>
              <w:rPr>
                <w:color w:val="000000"/>
                <w:szCs w:val="28"/>
                <w:highlight w:val="white"/>
              </w:rPr>
              <w:t>Низкий риск</w:t>
            </w:r>
          </w:p>
        </w:tc>
        <w:tc>
          <w:tcPr>
            <w:tcW w:w="66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left="142" w:right="131" w:firstLine="0"/>
              <w:jc w:val="left"/>
              <w:rPr>
                <w:color w:val="000000"/>
                <w:szCs w:val="28"/>
                <w:highlight w:val="white"/>
              </w:rPr>
            </w:pPr>
            <w:r>
              <w:rPr>
                <w:color w:val="000000"/>
                <w:szCs w:val="28"/>
                <w:highlight w:val="white"/>
              </w:rPr>
              <w:t>Все объекты, не отнесенные к иным категориям риска.</w:t>
            </w:r>
          </w:p>
        </w:tc>
      </w:tr>
    </w:tbl>
    <w:p w:rsidR="00C02183" w:rsidRDefault="00C02183">
      <w:pPr>
        <w:spacing w:line="240" w:lineRule="auto"/>
        <w:ind w:right="-1" w:firstLine="0"/>
        <w:rPr>
          <w:color w:val="000000"/>
          <w:szCs w:val="28"/>
          <w:highlight w:val="white"/>
        </w:rPr>
      </w:pPr>
    </w:p>
    <w:p w:rsidR="00C02183" w:rsidRDefault="004A1402">
      <w:pPr>
        <w:pStyle w:val="ConsPlusNormal"/>
        <w:ind w:firstLine="540"/>
        <w:jc w:val="both"/>
        <w:rPr>
          <w:sz w:val="28"/>
          <w:szCs w:val="28"/>
        </w:rPr>
      </w:pPr>
      <w:r>
        <w:rPr>
          <w:sz w:val="28"/>
          <w:szCs w:val="28"/>
        </w:rPr>
        <w:t>Показатель риска рассчитывается по следующей формуле:</w:t>
      </w:r>
    </w:p>
    <w:p w:rsidR="00C02183" w:rsidRDefault="00C02183">
      <w:pPr>
        <w:pStyle w:val="ConsPlusNormal"/>
        <w:jc w:val="both"/>
        <w:rPr>
          <w:sz w:val="28"/>
          <w:szCs w:val="28"/>
        </w:rPr>
      </w:pPr>
    </w:p>
    <w:p w:rsidR="00C02183" w:rsidRDefault="004A1402">
      <w:pPr>
        <w:pStyle w:val="ConsPlusNormal"/>
        <w:ind w:firstLine="540"/>
        <w:jc w:val="both"/>
        <w:rPr>
          <w:sz w:val="28"/>
          <w:szCs w:val="28"/>
        </w:rPr>
      </w:pPr>
      <w:r>
        <w:rPr>
          <w:sz w:val="28"/>
          <w:szCs w:val="28"/>
        </w:rPr>
        <w:t>К = 2 x V</w:t>
      </w:r>
      <w:r>
        <w:rPr>
          <w:sz w:val="28"/>
          <w:szCs w:val="28"/>
          <w:vertAlign w:val="subscript"/>
        </w:rPr>
        <w:t>1</w:t>
      </w:r>
      <w:r>
        <w:rPr>
          <w:sz w:val="28"/>
          <w:szCs w:val="28"/>
        </w:rPr>
        <w:t xml:space="preserve"> + V</w:t>
      </w:r>
      <w:r>
        <w:rPr>
          <w:sz w:val="28"/>
          <w:szCs w:val="28"/>
          <w:vertAlign w:val="subscript"/>
        </w:rPr>
        <w:t>2</w:t>
      </w:r>
      <w:r>
        <w:rPr>
          <w:sz w:val="28"/>
          <w:szCs w:val="28"/>
        </w:rPr>
        <w:t xml:space="preserve"> +2 x V</w:t>
      </w:r>
      <w:r>
        <w:rPr>
          <w:sz w:val="28"/>
          <w:szCs w:val="28"/>
          <w:vertAlign w:val="subscript"/>
        </w:rPr>
        <w:t>3</w:t>
      </w:r>
      <w:r>
        <w:rPr>
          <w:sz w:val="28"/>
          <w:szCs w:val="28"/>
        </w:rPr>
        <w:t>, где:</w:t>
      </w:r>
    </w:p>
    <w:p w:rsidR="00C02183" w:rsidRDefault="00C02183">
      <w:pPr>
        <w:pStyle w:val="ConsPlusNormal"/>
        <w:jc w:val="both"/>
        <w:rPr>
          <w:sz w:val="28"/>
          <w:szCs w:val="28"/>
        </w:rPr>
      </w:pPr>
    </w:p>
    <w:p w:rsidR="00C02183" w:rsidRDefault="004A1402">
      <w:pPr>
        <w:pStyle w:val="ConsPlusNormal"/>
        <w:ind w:firstLine="540"/>
        <w:jc w:val="both"/>
        <w:rPr>
          <w:sz w:val="28"/>
          <w:szCs w:val="28"/>
        </w:rPr>
      </w:pPr>
      <w:r>
        <w:rPr>
          <w:sz w:val="28"/>
          <w:szCs w:val="28"/>
        </w:rPr>
        <w:t>К - показатель риска;</w:t>
      </w:r>
    </w:p>
    <w:p w:rsidR="00C02183" w:rsidRDefault="004A1402">
      <w:pPr>
        <w:pStyle w:val="ConsPlusNormal"/>
        <w:ind w:firstLine="540"/>
        <w:jc w:val="both"/>
        <w:rPr>
          <w:sz w:val="28"/>
          <w:szCs w:val="28"/>
        </w:rPr>
      </w:pPr>
      <w:r>
        <w:rPr>
          <w:sz w:val="28"/>
          <w:szCs w:val="28"/>
        </w:rPr>
        <w:t>V</w:t>
      </w:r>
      <w:r>
        <w:rPr>
          <w:sz w:val="28"/>
          <w:szCs w:val="28"/>
          <w:vertAlign w:val="subscript"/>
        </w:rPr>
        <w:t>1</w:t>
      </w:r>
      <w:r>
        <w:rPr>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rsidR="00C02183" w:rsidRDefault="004A1402">
      <w:pPr>
        <w:pStyle w:val="ConsPlusNormal"/>
        <w:ind w:firstLine="540"/>
        <w:jc w:val="both"/>
        <w:rPr>
          <w:sz w:val="28"/>
          <w:szCs w:val="28"/>
        </w:rPr>
      </w:pPr>
      <w:r>
        <w:rPr>
          <w:sz w:val="28"/>
          <w:szCs w:val="28"/>
        </w:rPr>
        <w:t>V</w:t>
      </w:r>
      <w:r>
        <w:rPr>
          <w:sz w:val="28"/>
          <w:szCs w:val="28"/>
          <w:vertAlign w:val="subscript"/>
        </w:rPr>
        <w:t>2</w:t>
      </w:r>
      <w:r>
        <w:rPr>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статьями 7.21 - 7.23, частями 4 и 5 статьи 9.16, </w:t>
      </w:r>
      <w:hyperlink r:id="rId8" w:tooltip="&quot;Кодекс Российской Федерации об административных правонарушениях&quot; от 30.12.2001 N 195-ФЗ (ред. от 03.02.2025) (с изм. и доп., вступ. в силу с 01.03.2025) {КонсультантПлюс}" w:history="1">
        <w:r>
          <w:rPr>
            <w:sz w:val="28"/>
            <w:szCs w:val="28"/>
          </w:rPr>
          <w:t>статьей 19.7</w:t>
        </w:r>
      </w:hyperlink>
      <w:r>
        <w:rPr>
          <w:sz w:val="28"/>
          <w:szCs w:val="28"/>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rsidR="00C02183" w:rsidRDefault="004A1402">
      <w:pPr>
        <w:pStyle w:val="ConsPlusNormal"/>
        <w:ind w:firstLine="540"/>
        <w:jc w:val="both"/>
        <w:rPr>
          <w:sz w:val="28"/>
          <w:szCs w:val="28"/>
        </w:rPr>
      </w:pPr>
      <w:r>
        <w:rPr>
          <w:sz w:val="28"/>
          <w:szCs w:val="28"/>
        </w:rPr>
        <w:t>V</w:t>
      </w:r>
      <w:r>
        <w:rPr>
          <w:sz w:val="28"/>
          <w:szCs w:val="28"/>
          <w:vertAlign w:val="subscript"/>
        </w:rPr>
        <w:t>3</w:t>
      </w:r>
      <w:r>
        <w:rPr>
          <w:sz w:val="28"/>
          <w:szCs w:val="28"/>
        </w:rPr>
        <w:t xml:space="preserve"> - количество вступивших в законную силу за два календарных года, </w:t>
      </w:r>
      <w:r>
        <w:rPr>
          <w:sz w:val="28"/>
          <w:szCs w:val="28"/>
        </w:rPr>
        <w:lastRenderedPageBreak/>
        <w:t>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rsidR="00C02183" w:rsidRDefault="00C02183">
      <w:pPr>
        <w:spacing w:line="240" w:lineRule="auto"/>
        <w:ind w:right="-1" w:firstLine="0"/>
        <w:rPr>
          <w:b/>
          <w:color w:val="000000"/>
          <w:szCs w:val="28"/>
        </w:rPr>
      </w:pPr>
    </w:p>
    <w:p w:rsidR="00C02183" w:rsidRDefault="00C02183">
      <w:pPr>
        <w:shd w:val="clear" w:color="auto" w:fill="FFFFFF"/>
        <w:spacing w:line="302" w:lineRule="atLeast"/>
        <w:ind w:firstLine="0"/>
        <w:rPr>
          <w:color w:val="000000"/>
          <w:szCs w:val="28"/>
        </w:rPr>
      </w:pPr>
    </w:p>
    <w:p w:rsidR="00F05E19" w:rsidRDefault="00F05E19">
      <w:pPr>
        <w:spacing w:line="240" w:lineRule="auto"/>
        <w:ind w:firstLine="0"/>
        <w:jc w:val="left"/>
        <w:rPr>
          <w:color w:val="000000"/>
          <w:szCs w:val="28"/>
          <w:lang w:eastAsia="ru-RU"/>
        </w:rPr>
      </w:pPr>
      <w:r>
        <w:rPr>
          <w:color w:val="000000"/>
          <w:szCs w:val="28"/>
          <w:lang w:eastAsia="ru-RU"/>
        </w:rPr>
        <w:br w:type="page"/>
      </w:r>
    </w:p>
    <w:p w:rsidR="00F05E19" w:rsidRPr="002D283E" w:rsidRDefault="00F05E19" w:rsidP="00F05E19">
      <w:pPr>
        <w:spacing w:line="240" w:lineRule="auto"/>
        <w:ind w:firstLine="0"/>
        <w:jc w:val="right"/>
        <w:rPr>
          <w:color w:val="000000"/>
          <w:sz w:val="20"/>
        </w:rPr>
      </w:pPr>
      <w:r w:rsidRPr="002D283E">
        <w:rPr>
          <w:color w:val="000000"/>
          <w:sz w:val="20"/>
        </w:rPr>
        <w:lastRenderedPageBreak/>
        <w:t xml:space="preserve">Приложение </w:t>
      </w:r>
      <w:r>
        <w:rPr>
          <w:color w:val="000000"/>
          <w:sz w:val="20"/>
        </w:rPr>
        <w:t>2</w:t>
      </w:r>
    </w:p>
    <w:p w:rsidR="00F05E19" w:rsidRPr="002D283E" w:rsidRDefault="00F05E19" w:rsidP="00F05E19">
      <w:pPr>
        <w:shd w:val="clear" w:color="auto" w:fill="FFFFFF"/>
        <w:spacing w:line="240" w:lineRule="auto"/>
        <w:ind w:firstLine="850"/>
        <w:jc w:val="right"/>
        <w:rPr>
          <w:color w:val="000000"/>
          <w:sz w:val="20"/>
        </w:rPr>
      </w:pPr>
      <w:r w:rsidRPr="002D283E">
        <w:rPr>
          <w:color w:val="000000"/>
          <w:sz w:val="20"/>
          <w:lang w:eastAsia="ru-RU"/>
        </w:rPr>
        <w:t>к Положению</w:t>
      </w:r>
    </w:p>
    <w:p w:rsidR="00F05E19" w:rsidRPr="002D283E" w:rsidRDefault="00F05E19" w:rsidP="00F05E19">
      <w:pPr>
        <w:spacing w:line="240" w:lineRule="auto"/>
        <w:ind w:firstLine="0"/>
        <w:jc w:val="right"/>
        <w:rPr>
          <w:sz w:val="20"/>
        </w:rPr>
      </w:pPr>
      <w:r w:rsidRPr="002D283E">
        <w:rPr>
          <w:sz w:val="20"/>
        </w:rPr>
        <w:t xml:space="preserve">О муниципальном контроле </w:t>
      </w:r>
    </w:p>
    <w:p w:rsidR="00F05E19" w:rsidRPr="002D283E" w:rsidRDefault="00F05E19" w:rsidP="00F05E19">
      <w:pPr>
        <w:spacing w:line="240" w:lineRule="auto"/>
        <w:ind w:firstLine="0"/>
        <w:jc w:val="right"/>
        <w:rPr>
          <w:sz w:val="20"/>
        </w:rPr>
      </w:pPr>
      <w:r w:rsidRPr="002D283E">
        <w:rPr>
          <w:sz w:val="20"/>
        </w:rPr>
        <w:t xml:space="preserve">в сфере благоустройства </w:t>
      </w:r>
    </w:p>
    <w:p w:rsidR="00F05E19" w:rsidRPr="002D283E" w:rsidRDefault="00F05E19" w:rsidP="00F05E19">
      <w:pPr>
        <w:spacing w:line="240" w:lineRule="auto"/>
        <w:ind w:firstLine="0"/>
        <w:jc w:val="right"/>
        <w:rPr>
          <w:sz w:val="20"/>
        </w:rPr>
      </w:pPr>
      <w:r w:rsidRPr="002D283E">
        <w:rPr>
          <w:sz w:val="20"/>
        </w:rPr>
        <w:t xml:space="preserve">на территории сельского поселения </w:t>
      </w:r>
    </w:p>
    <w:p w:rsidR="00F05E19" w:rsidRPr="002D283E" w:rsidRDefault="00F05E19" w:rsidP="00F05E19">
      <w:pPr>
        <w:spacing w:line="240" w:lineRule="auto"/>
        <w:ind w:firstLine="0"/>
        <w:jc w:val="right"/>
        <w:rPr>
          <w:sz w:val="20"/>
        </w:rPr>
      </w:pPr>
      <w:r w:rsidRPr="002D283E">
        <w:rPr>
          <w:sz w:val="20"/>
        </w:rPr>
        <w:t xml:space="preserve">Богородицкий сельсовет </w:t>
      </w:r>
    </w:p>
    <w:p w:rsidR="00F05E19" w:rsidRPr="002D283E" w:rsidRDefault="00F05E19" w:rsidP="00F05E19">
      <w:pPr>
        <w:spacing w:line="240" w:lineRule="auto"/>
        <w:ind w:firstLine="0"/>
        <w:jc w:val="right"/>
        <w:rPr>
          <w:sz w:val="20"/>
        </w:rPr>
      </w:pPr>
      <w:r w:rsidRPr="002D283E">
        <w:rPr>
          <w:sz w:val="20"/>
        </w:rPr>
        <w:t xml:space="preserve">Добринского муниципального района </w:t>
      </w:r>
    </w:p>
    <w:p w:rsidR="00F05E19" w:rsidRPr="002D283E" w:rsidRDefault="00F05E19" w:rsidP="00F05E19">
      <w:pPr>
        <w:spacing w:line="240" w:lineRule="auto"/>
        <w:ind w:firstLine="0"/>
        <w:jc w:val="right"/>
        <w:rPr>
          <w:color w:val="000000"/>
          <w:sz w:val="20"/>
        </w:rPr>
      </w:pPr>
      <w:r w:rsidRPr="002D283E">
        <w:rPr>
          <w:sz w:val="20"/>
        </w:rPr>
        <w:t>Липецкой области</w:t>
      </w:r>
    </w:p>
    <w:p w:rsidR="00C02183" w:rsidRDefault="00C02183">
      <w:pPr>
        <w:shd w:val="clear" w:color="auto" w:fill="FFFFFF"/>
        <w:spacing w:line="302" w:lineRule="atLeast"/>
        <w:ind w:firstLine="850"/>
        <w:jc w:val="right"/>
        <w:rPr>
          <w:color w:val="000000"/>
        </w:rPr>
      </w:pPr>
    </w:p>
    <w:p w:rsidR="00C02183" w:rsidRDefault="00C02183">
      <w:pPr>
        <w:shd w:val="clear" w:color="auto" w:fill="FFFFFF"/>
        <w:spacing w:line="302" w:lineRule="atLeast"/>
        <w:ind w:firstLine="850"/>
        <w:jc w:val="right"/>
        <w:rPr>
          <w:color w:val="000000"/>
        </w:rPr>
      </w:pPr>
    </w:p>
    <w:p w:rsidR="00F05E19" w:rsidRPr="00F05E19" w:rsidRDefault="00F05E19" w:rsidP="00F05E19">
      <w:pPr>
        <w:pStyle w:val="1"/>
        <w:spacing w:before="0" w:after="60" w:line="240" w:lineRule="auto"/>
        <w:ind w:firstLine="238"/>
        <w:jc w:val="center"/>
        <w:rPr>
          <w:rFonts w:ascii="Times New Roman" w:hAnsi="Times New Roman" w:cs="Times New Roman"/>
          <w:color w:val="000000"/>
          <w:sz w:val="28"/>
          <w:szCs w:val="28"/>
          <w:lang w:eastAsia="ru-RU"/>
        </w:rPr>
      </w:pPr>
      <w:r w:rsidRPr="00F05E19">
        <w:rPr>
          <w:rFonts w:ascii="Times New Roman" w:hAnsi="Times New Roman" w:cs="Times New Roman"/>
          <w:color w:val="000000"/>
          <w:sz w:val="28"/>
          <w:szCs w:val="28"/>
        </w:rPr>
        <w:t>Перечень индикаторов риска нарушения обязательных требований, используемых для осуществления муниципального контроля в области благоустройства на территории сельского поселения Богородицкий сельсовет Добринского муниципального района Липецкой области и порядок их выявления </w:t>
      </w:r>
    </w:p>
    <w:p w:rsidR="00F05E19" w:rsidRDefault="00F05E19">
      <w:pPr>
        <w:shd w:val="clear" w:color="auto" w:fill="FFFFFF"/>
        <w:spacing w:line="302" w:lineRule="atLeast"/>
        <w:ind w:firstLine="709"/>
        <w:jc w:val="center"/>
        <w:rPr>
          <w:color w:val="000000"/>
          <w:szCs w:val="28"/>
          <w:lang w:eastAsia="ru-RU"/>
        </w:rPr>
      </w:pPr>
    </w:p>
    <w:p w:rsidR="00C02183" w:rsidRDefault="004A1402">
      <w:pPr>
        <w:shd w:val="clear" w:color="auto" w:fill="FFFFFF"/>
        <w:spacing w:line="240" w:lineRule="auto"/>
        <w:ind w:firstLine="709"/>
        <w:rPr>
          <w:color w:val="000000"/>
          <w:szCs w:val="28"/>
        </w:rPr>
      </w:pPr>
      <w:r>
        <w:rPr>
          <w:color w:val="000000"/>
          <w:szCs w:val="28"/>
          <w:lang w:eastAsia="ru-RU"/>
        </w:rPr>
        <w:t>1. Перечень индикаторов риска нарушения обязательных требований, используемых для осуществления муниципального контроля в области</w:t>
      </w:r>
      <w:r w:rsidR="00F05E19" w:rsidRPr="00F05E19">
        <w:rPr>
          <w:rFonts w:ascii="Arial" w:hAnsi="Arial" w:cs="Arial"/>
          <w:color w:val="000000"/>
        </w:rPr>
        <w:t xml:space="preserve"> </w:t>
      </w:r>
      <w:r w:rsidR="00F05E19" w:rsidRPr="00F05E19">
        <w:rPr>
          <w:color w:val="000000"/>
        </w:rPr>
        <w:t>благоустройства на территории сельского поселения Богородицкий сельсовет Добринского муниципального района Липецкой области</w:t>
      </w:r>
      <w:r w:rsidRPr="00F05E19">
        <w:rPr>
          <w:color w:val="000000"/>
          <w:szCs w:val="28"/>
          <w:lang w:eastAsia="ru-RU"/>
        </w:rPr>
        <w:t>:</w:t>
      </w:r>
    </w:p>
    <w:p w:rsidR="00C02183" w:rsidRDefault="004A1402">
      <w:pPr>
        <w:spacing w:line="240" w:lineRule="auto"/>
        <w:ind w:firstLine="709"/>
        <w:rPr>
          <w:color w:val="000000"/>
          <w:szCs w:val="28"/>
        </w:rPr>
      </w:pPr>
      <w:r>
        <w:rPr>
          <w:color w:val="000000"/>
          <w:szCs w:val="28"/>
          <w:lang w:eastAsia="ru-RU"/>
        </w:rPr>
        <w:t xml:space="preserve">1) </w:t>
      </w:r>
      <w:r>
        <w:rPr>
          <w:color w:val="000000"/>
          <w:szCs w:val="28"/>
        </w:rPr>
        <w:t>увеличение в 2 и более раза числа дорожно-транспортных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__________ (ОМСУ) в радиусе 50 метров от места производства земляных работ на основании данных УГИБДД УМВД России по Липецкой области, его территориальных подразделений</w:t>
      </w:r>
      <w:r>
        <w:rPr>
          <w:color w:val="000000"/>
          <w:szCs w:val="28"/>
          <w:lang w:eastAsia="ru-RU"/>
        </w:rPr>
        <w:t>;</w:t>
      </w:r>
    </w:p>
    <w:p w:rsidR="00C02183" w:rsidRDefault="004A1402">
      <w:pPr>
        <w:spacing w:line="240" w:lineRule="auto"/>
        <w:ind w:firstLine="709"/>
        <w:rPr>
          <w:color w:val="000000"/>
          <w:szCs w:val="28"/>
        </w:rPr>
      </w:pPr>
      <w:r>
        <w:rPr>
          <w:color w:val="000000"/>
          <w:szCs w:val="28"/>
          <w:lang w:eastAsia="ru-RU"/>
        </w:rPr>
        <w:t xml:space="preserve">2) </w:t>
      </w:r>
      <w:r>
        <w:rPr>
          <w:color w:val="000000"/>
          <w:szCs w:val="28"/>
        </w:rPr>
        <w:t>наличие не менее 3 обращений граждан за 7 календарных дней в травматологические пункты учреждений здравоохранения Липецкой области по факту получения травмы в связи с неблагоприятными погодными условиями (гололед, подтопление и т.п.) на территориях, находящихся на обслуживании одного хозяйствующего субъекта</w:t>
      </w:r>
      <w:r>
        <w:rPr>
          <w:color w:val="000000"/>
          <w:szCs w:val="28"/>
          <w:lang w:eastAsia="ru-RU"/>
        </w:rPr>
        <w:t>;</w:t>
      </w:r>
    </w:p>
    <w:p w:rsidR="00C02183" w:rsidRDefault="004A1402">
      <w:pPr>
        <w:spacing w:line="240" w:lineRule="auto"/>
        <w:ind w:firstLine="709"/>
        <w:rPr>
          <w:color w:val="000000"/>
          <w:szCs w:val="28"/>
        </w:rPr>
      </w:pPr>
      <w:r>
        <w:rPr>
          <w:color w:val="000000"/>
          <w:szCs w:val="28"/>
          <w:lang w:eastAsia="ru-RU"/>
        </w:rPr>
        <w:t xml:space="preserve">3) </w:t>
      </w:r>
      <w:r>
        <w:rPr>
          <w:color w:val="000000"/>
          <w:szCs w:val="28"/>
        </w:rPr>
        <w:t>трехкратный и более рост количества обращений, поступивших за единицу времени (квартал) по отношению к количеству обращений, поступивших в адрес уполномоченного органа за предыдущий аналогичный период времени (квартал) через Единый портал государственных и муниципальных услуг (функций), о складировании мусора в местах, не предусмотренных для этих целей, в том числе о непринятии своевременных мер по уборке территорий контейнерных площадок</w:t>
      </w:r>
      <w:r>
        <w:rPr>
          <w:color w:val="000000"/>
          <w:szCs w:val="28"/>
          <w:lang w:eastAsia="ru-RU"/>
        </w:rPr>
        <w:t>.</w:t>
      </w:r>
    </w:p>
    <w:p w:rsidR="00C02183" w:rsidRDefault="00C02183">
      <w:pPr>
        <w:spacing w:line="240" w:lineRule="auto"/>
        <w:ind w:firstLine="709"/>
        <w:rPr>
          <w:color w:val="000000"/>
          <w:szCs w:val="28"/>
        </w:rPr>
      </w:pPr>
    </w:p>
    <w:p w:rsidR="00C02183" w:rsidRDefault="00C02183">
      <w:pPr>
        <w:shd w:val="clear" w:color="auto" w:fill="FFFFFF"/>
        <w:spacing w:line="302" w:lineRule="atLeast"/>
        <w:ind w:firstLine="709"/>
        <w:rPr>
          <w:color w:val="000000"/>
        </w:rPr>
      </w:pPr>
    </w:p>
    <w:p w:rsidR="00C02183" w:rsidRDefault="00C02183">
      <w:pPr>
        <w:shd w:val="clear" w:color="auto" w:fill="FFFFFF"/>
        <w:spacing w:line="302" w:lineRule="atLeast"/>
        <w:ind w:firstLine="709"/>
        <w:rPr>
          <w:color w:val="000000"/>
        </w:rPr>
      </w:pPr>
    </w:p>
    <w:p w:rsidR="00F05E19" w:rsidRDefault="00F05E19">
      <w:pPr>
        <w:spacing w:line="240" w:lineRule="auto"/>
        <w:ind w:firstLine="0"/>
        <w:jc w:val="left"/>
        <w:rPr>
          <w:color w:val="000000"/>
          <w:szCs w:val="28"/>
          <w:lang w:eastAsia="ru-RU"/>
        </w:rPr>
      </w:pPr>
      <w:r>
        <w:rPr>
          <w:color w:val="000000"/>
          <w:szCs w:val="28"/>
          <w:lang w:eastAsia="ru-RU"/>
        </w:rPr>
        <w:br w:type="page"/>
      </w:r>
    </w:p>
    <w:p w:rsidR="00F05E19" w:rsidRPr="002D283E" w:rsidRDefault="00F05E19" w:rsidP="00F05E19">
      <w:pPr>
        <w:spacing w:line="240" w:lineRule="auto"/>
        <w:ind w:firstLine="0"/>
        <w:jc w:val="right"/>
        <w:rPr>
          <w:color w:val="000000"/>
          <w:sz w:val="20"/>
        </w:rPr>
      </w:pPr>
      <w:r w:rsidRPr="002D283E">
        <w:rPr>
          <w:color w:val="000000"/>
          <w:sz w:val="20"/>
        </w:rPr>
        <w:lastRenderedPageBreak/>
        <w:t xml:space="preserve">Приложение </w:t>
      </w:r>
      <w:r>
        <w:rPr>
          <w:color w:val="000000"/>
          <w:sz w:val="20"/>
        </w:rPr>
        <w:t>3</w:t>
      </w:r>
    </w:p>
    <w:p w:rsidR="00F05E19" w:rsidRPr="002D283E" w:rsidRDefault="00F05E19" w:rsidP="00F05E19">
      <w:pPr>
        <w:shd w:val="clear" w:color="auto" w:fill="FFFFFF"/>
        <w:spacing w:line="240" w:lineRule="auto"/>
        <w:ind w:firstLine="850"/>
        <w:jc w:val="right"/>
        <w:rPr>
          <w:color w:val="000000"/>
          <w:sz w:val="20"/>
        </w:rPr>
      </w:pPr>
      <w:r w:rsidRPr="002D283E">
        <w:rPr>
          <w:color w:val="000000"/>
          <w:sz w:val="20"/>
          <w:lang w:eastAsia="ru-RU"/>
        </w:rPr>
        <w:t>к Положению</w:t>
      </w:r>
    </w:p>
    <w:p w:rsidR="00F05E19" w:rsidRPr="002D283E" w:rsidRDefault="00F05E19" w:rsidP="00F05E19">
      <w:pPr>
        <w:spacing w:line="240" w:lineRule="auto"/>
        <w:ind w:firstLine="0"/>
        <w:jc w:val="right"/>
        <w:rPr>
          <w:sz w:val="20"/>
        </w:rPr>
      </w:pPr>
      <w:r w:rsidRPr="002D283E">
        <w:rPr>
          <w:sz w:val="20"/>
        </w:rPr>
        <w:t xml:space="preserve">О муниципальном контроле </w:t>
      </w:r>
    </w:p>
    <w:p w:rsidR="00F05E19" w:rsidRPr="002D283E" w:rsidRDefault="00F05E19" w:rsidP="00F05E19">
      <w:pPr>
        <w:spacing w:line="240" w:lineRule="auto"/>
        <w:ind w:firstLine="0"/>
        <w:jc w:val="right"/>
        <w:rPr>
          <w:sz w:val="20"/>
        </w:rPr>
      </w:pPr>
      <w:r w:rsidRPr="002D283E">
        <w:rPr>
          <w:sz w:val="20"/>
        </w:rPr>
        <w:t xml:space="preserve">в сфере благоустройства </w:t>
      </w:r>
    </w:p>
    <w:p w:rsidR="00F05E19" w:rsidRPr="002D283E" w:rsidRDefault="00F05E19" w:rsidP="00F05E19">
      <w:pPr>
        <w:spacing w:line="240" w:lineRule="auto"/>
        <w:ind w:firstLine="0"/>
        <w:jc w:val="right"/>
        <w:rPr>
          <w:sz w:val="20"/>
        </w:rPr>
      </w:pPr>
      <w:r w:rsidRPr="002D283E">
        <w:rPr>
          <w:sz w:val="20"/>
        </w:rPr>
        <w:t xml:space="preserve">на территории сельского поселения </w:t>
      </w:r>
    </w:p>
    <w:p w:rsidR="00F05E19" w:rsidRPr="002D283E" w:rsidRDefault="00F05E19" w:rsidP="00F05E19">
      <w:pPr>
        <w:spacing w:line="240" w:lineRule="auto"/>
        <w:ind w:firstLine="0"/>
        <w:jc w:val="right"/>
        <w:rPr>
          <w:sz w:val="20"/>
        </w:rPr>
      </w:pPr>
      <w:r w:rsidRPr="002D283E">
        <w:rPr>
          <w:sz w:val="20"/>
        </w:rPr>
        <w:t xml:space="preserve">Богородицкий сельсовет </w:t>
      </w:r>
    </w:p>
    <w:p w:rsidR="00F05E19" w:rsidRPr="002D283E" w:rsidRDefault="00F05E19" w:rsidP="00F05E19">
      <w:pPr>
        <w:spacing w:line="240" w:lineRule="auto"/>
        <w:ind w:firstLine="0"/>
        <w:jc w:val="right"/>
        <w:rPr>
          <w:sz w:val="20"/>
        </w:rPr>
      </w:pPr>
      <w:r w:rsidRPr="002D283E">
        <w:rPr>
          <w:sz w:val="20"/>
        </w:rPr>
        <w:t xml:space="preserve">Добринского муниципального района </w:t>
      </w:r>
    </w:p>
    <w:p w:rsidR="00F05E19" w:rsidRPr="002D283E" w:rsidRDefault="00F05E19" w:rsidP="00F05E19">
      <w:pPr>
        <w:spacing w:line="240" w:lineRule="auto"/>
        <w:ind w:firstLine="0"/>
        <w:jc w:val="right"/>
        <w:rPr>
          <w:color w:val="000000"/>
          <w:sz w:val="20"/>
        </w:rPr>
      </w:pPr>
      <w:r w:rsidRPr="002D283E">
        <w:rPr>
          <w:sz w:val="20"/>
        </w:rPr>
        <w:t>Липецкой области</w:t>
      </w:r>
    </w:p>
    <w:p w:rsidR="00C02183" w:rsidRDefault="00C02183">
      <w:pPr>
        <w:shd w:val="clear" w:color="auto" w:fill="FFFFFF"/>
        <w:spacing w:line="280" w:lineRule="atLeast"/>
        <w:ind w:firstLine="0"/>
        <w:rPr>
          <w:color w:val="000000"/>
          <w:szCs w:val="28"/>
        </w:rPr>
      </w:pPr>
    </w:p>
    <w:p w:rsidR="00C02183" w:rsidRDefault="004A1402">
      <w:pPr>
        <w:shd w:val="clear" w:color="auto" w:fill="FFFFFF"/>
        <w:spacing w:line="280" w:lineRule="atLeast"/>
        <w:ind w:firstLine="709"/>
        <w:jc w:val="center"/>
        <w:rPr>
          <w:color w:val="000000"/>
          <w:szCs w:val="28"/>
        </w:rPr>
      </w:pPr>
      <w:r>
        <w:rPr>
          <w:color w:val="000000"/>
          <w:szCs w:val="28"/>
          <w:lang w:eastAsia="ru-RU"/>
        </w:rPr>
        <w:t xml:space="preserve">Ключевые показатели результативности и эффективности муниципального контроля </w:t>
      </w:r>
      <w:r w:rsidR="00F05E19">
        <w:rPr>
          <w:color w:val="000000"/>
          <w:szCs w:val="28"/>
          <w:lang w:eastAsia="ru-RU"/>
        </w:rPr>
        <w:t>в сфере благоустройства</w:t>
      </w:r>
    </w:p>
    <w:p w:rsidR="00C02183" w:rsidRDefault="00C02183">
      <w:pPr>
        <w:shd w:val="clear" w:color="auto" w:fill="FFFFFF"/>
        <w:spacing w:line="280" w:lineRule="atLeast"/>
        <w:ind w:left="5098" w:firstLine="0"/>
        <w:rPr>
          <w:color w:val="000000"/>
        </w:rPr>
      </w:pPr>
    </w:p>
    <w:tbl>
      <w:tblPr>
        <w:tblW w:w="0" w:type="auto"/>
        <w:tblCellMar>
          <w:left w:w="0" w:type="dxa"/>
          <w:right w:w="0" w:type="dxa"/>
        </w:tblCellMar>
        <w:tblLook w:val="00A0" w:firstRow="1" w:lastRow="0" w:firstColumn="1" w:lastColumn="0" w:noHBand="0" w:noVBand="0"/>
      </w:tblPr>
      <w:tblGrid>
        <w:gridCol w:w="594"/>
        <w:gridCol w:w="5634"/>
        <w:gridCol w:w="1465"/>
        <w:gridCol w:w="1982"/>
      </w:tblGrid>
      <w:tr w:rsidR="00C0218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lang w:eastAsia="ru-RU"/>
              </w:rPr>
              <w:t>№ п/п</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lang w:eastAsia="ru-RU"/>
              </w:rPr>
              <w:t>Наименование показателя</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lang w:eastAsia="ru-RU"/>
              </w:rPr>
              <w:t>Ед. изм.</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lang w:eastAsia="ru-RU"/>
              </w:rPr>
              <w:t>Целевое значение</w:t>
            </w:r>
          </w:p>
        </w:tc>
      </w:tr>
      <w:tr w:rsidR="00C0218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lang w:eastAsia="ru-RU"/>
              </w:rPr>
              <w:t>1.</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rPr>
              <w:t>Количество погибших в результате нарушения требований правил благоустройства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человек</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0</w:t>
            </w:r>
          </w:p>
        </w:tc>
      </w:tr>
      <w:tr w:rsidR="00C0218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lang w:eastAsia="ru-RU"/>
              </w:rPr>
              <w:t>2.</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rPr>
              <w:t>Количество травмированных в результате нарушения требований правил благоустройства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человек на 10 тыс. населения</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1</w:t>
            </w:r>
          </w:p>
        </w:tc>
      </w:tr>
      <w:tr w:rsidR="00C0218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lang w:eastAsia="ru-RU"/>
              </w:rPr>
              <w:t>3.</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rPr>
              <w:t xml:space="preserve">Процент устраненных нарушений из числа выявленных нарушений </w:t>
            </w:r>
            <w:r w:rsidR="00F05E19">
              <w:rPr>
                <w:color w:val="000000"/>
                <w:szCs w:val="28"/>
              </w:rPr>
              <w:t>требований правил благоустройства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процентов</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70</w:t>
            </w:r>
          </w:p>
        </w:tc>
      </w:tr>
      <w:tr w:rsidR="00C0218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lang w:eastAsia="ru-RU"/>
              </w:rPr>
              <w:t>4.</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rPr>
              <w:t>Количество случаев фактического причинения вреда в результате нарушения требований правил благоустройства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 xml:space="preserve">единиц </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2</w:t>
            </w:r>
          </w:p>
        </w:tc>
      </w:tr>
      <w:tr w:rsidR="00C0218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lang w:eastAsia="ru-RU"/>
              </w:rPr>
              <w:t>5.</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rPr>
              <w:t>Размер причиненного вреда в результате нарушения требований правил благоустройства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тыс. руб.</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100</w:t>
            </w:r>
          </w:p>
        </w:tc>
      </w:tr>
    </w:tbl>
    <w:p w:rsidR="00C02183" w:rsidRDefault="00C02183">
      <w:pPr>
        <w:shd w:val="clear" w:color="auto" w:fill="FFFFFF"/>
        <w:spacing w:line="280" w:lineRule="atLeast"/>
        <w:ind w:left="5098" w:firstLine="0"/>
        <w:rPr>
          <w:color w:val="000000"/>
          <w:highlight w:val="yellow"/>
        </w:rPr>
      </w:pPr>
    </w:p>
    <w:p w:rsidR="00C02183" w:rsidRDefault="00C02183">
      <w:pPr>
        <w:shd w:val="clear" w:color="auto" w:fill="FFFFFF"/>
        <w:spacing w:line="280" w:lineRule="atLeast"/>
        <w:ind w:left="5098" w:firstLine="0"/>
        <w:rPr>
          <w:color w:val="000000"/>
        </w:rPr>
      </w:pPr>
    </w:p>
    <w:p w:rsidR="00C02183" w:rsidRDefault="00C02183">
      <w:pPr>
        <w:shd w:val="clear" w:color="auto" w:fill="FFFFFF"/>
        <w:spacing w:line="280" w:lineRule="atLeast"/>
        <w:ind w:firstLine="709"/>
        <w:jc w:val="left"/>
        <w:rPr>
          <w:color w:val="000000"/>
        </w:rPr>
      </w:pPr>
    </w:p>
    <w:p w:rsidR="00C02183" w:rsidRDefault="00C02183">
      <w:pPr>
        <w:shd w:val="clear" w:color="auto" w:fill="FFFFFF"/>
        <w:spacing w:line="302" w:lineRule="atLeast"/>
        <w:ind w:firstLine="850"/>
        <w:jc w:val="right"/>
        <w:rPr>
          <w:color w:val="000000"/>
          <w:szCs w:val="28"/>
          <w:lang w:eastAsia="ru-RU"/>
        </w:rPr>
      </w:pPr>
    </w:p>
    <w:p w:rsidR="00C02183" w:rsidRDefault="00C02183">
      <w:pPr>
        <w:shd w:val="clear" w:color="auto" w:fill="FFFFFF"/>
        <w:spacing w:line="302" w:lineRule="atLeast"/>
        <w:ind w:firstLine="850"/>
        <w:jc w:val="right"/>
        <w:rPr>
          <w:color w:val="000000"/>
          <w:szCs w:val="28"/>
          <w:lang w:eastAsia="ru-RU"/>
        </w:rPr>
      </w:pPr>
    </w:p>
    <w:p w:rsidR="00BE5957" w:rsidRDefault="00BE5957">
      <w:pPr>
        <w:spacing w:line="240" w:lineRule="auto"/>
        <w:ind w:firstLine="0"/>
        <w:jc w:val="left"/>
        <w:rPr>
          <w:color w:val="000000"/>
          <w:szCs w:val="28"/>
          <w:lang w:eastAsia="ru-RU"/>
        </w:rPr>
      </w:pPr>
      <w:r>
        <w:rPr>
          <w:color w:val="000000"/>
          <w:szCs w:val="28"/>
          <w:lang w:eastAsia="ru-RU"/>
        </w:rPr>
        <w:br w:type="page"/>
      </w:r>
    </w:p>
    <w:p w:rsidR="00BE5957" w:rsidRPr="002D283E" w:rsidRDefault="00BE5957" w:rsidP="00BE5957">
      <w:pPr>
        <w:spacing w:line="240" w:lineRule="auto"/>
        <w:ind w:firstLine="0"/>
        <w:jc w:val="right"/>
        <w:rPr>
          <w:color w:val="000000"/>
          <w:sz w:val="20"/>
        </w:rPr>
      </w:pPr>
      <w:r w:rsidRPr="002D283E">
        <w:rPr>
          <w:color w:val="000000"/>
          <w:sz w:val="20"/>
        </w:rPr>
        <w:lastRenderedPageBreak/>
        <w:t xml:space="preserve">Приложение </w:t>
      </w:r>
      <w:r>
        <w:rPr>
          <w:color w:val="000000"/>
          <w:sz w:val="20"/>
        </w:rPr>
        <w:t>4</w:t>
      </w:r>
    </w:p>
    <w:p w:rsidR="00BE5957" w:rsidRPr="002D283E" w:rsidRDefault="00BE5957" w:rsidP="00BE5957">
      <w:pPr>
        <w:shd w:val="clear" w:color="auto" w:fill="FFFFFF"/>
        <w:spacing w:line="240" w:lineRule="auto"/>
        <w:ind w:firstLine="850"/>
        <w:jc w:val="right"/>
        <w:rPr>
          <w:color w:val="000000"/>
          <w:sz w:val="20"/>
        </w:rPr>
      </w:pPr>
      <w:r w:rsidRPr="002D283E">
        <w:rPr>
          <w:color w:val="000000"/>
          <w:sz w:val="20"/>
          <w:lang w:eastAsia="ru-RU"/>
        </w:rPr>
        <w:t>к Положению</w:t>
      </w:r>
    </w:p>
    <w:p w:rsidR="00BE5957" w:rsidRPr="002D283E" w:rsidRDefault="00BE5957" w:rsidP="00BE5957">
      <w:pPr>
        <w:spacing w:line="240" w:lineRule="auto"/>
        <w:ind w:firstLine="0"/>
        <w:jc w:val="right"/>
        <w:rPr>
          <w:sz w:val="20"/>
        </w:rPr>
      </w:pPr>
      <w:r w:rsidRPr="002D283E">
        <w:rPr>
          <w:sz w:val="20"/>
        </w:rPr>
        <w:t xml:space="preserve">О муниципальном контроле </w:t>
      </w:r>
    </w:p>
    <w:p w:rsidR="00BE5957" w:rsidRPr="002D283E" w:rsidRDefault="00BE5957" w:rsidP="00BE5957">
      <w:pPr>
        <w:spacing w:line="240" w:lineRule="auto"/>
        <w:ind w:firstLine="0"/>
        <w:jc w:val="right"/>
        <w:rPr>
          <w:sz w:val="20"/>
        </w:rPr>
      </w:pPr>
      <w:r w:rsidRPr="002D283E">
        <w:rPr>
          <w:sz w:val="20"/>
        </w:rPr>
        <w:t xml:space="preserve">в сфере благоустройства </w:t>
      </w:r>
    </w:p>
    <w:p w:rsidR="00BE5957" w:rsidRPr="002D283E" w:rsidRDefault="00BE5957" w:rsidP="00BE5957">
      <w:pPr>
        <w:spacing w:line="240" w:lineRule="auto"/>
        <w:ind w:firstLine="0"/>
        <w:jc w:val="right"/>
        <w:rPr>
          <w:sz w:val="20"/>
        </w:rPr>
      </w:pPr>
      <w:r w:rsidRPr="002D283E">
        <w:rPr>
          <w:sz w:val="20"/>
        </w:rPr>
        <w:t xml:space="preserve">на территории сельского поселения </w:t>
      </w:r>
    </w:p>
    <w:p w:rsidR="00BE5957" w:rsidRPr="002D283E" w:rsidRDefault="00BE5957" w:rsidP="00BE5957">
      <w:pPr>
        <w:spacing w:line="240" w:lineRule="auto"/>
        <w:ind w:firstLine="0"/>
        <w:jc w:val="right"/>
        <w:rPr>
          <w:sz w:val="20"/>
        </w:rPr>
      </w:pPr>
      <w:r w:rsidRPr="002D283E">
        <w:rPr>
          <w:sz w:val="20"/>
        </w:rPr>
        <w:t xml:space="preserve">Богородицкий сельсовет </w:t>
      </w:r>
    </w:p>
    <w:p w:rsidR="00BE5957" w:rsidRPr="002D283E" w:rsidRDefault="00BE5957" w:rsidP="00BE5957">
      <w:pPr>
        <w:spacing w:line="240" w:lineRule="auto"/>
        <w:ind w:firstLine="0"/>
        <w:jc w:val="right"/>
        <w:rPr>
          <w:sz w:val="20"/>
        </w:rPr>
      </w:pPr>
      <w:r w:rsidRPr="002D283E">
        <w:rPr>
          <w:sz w:val="20"/>
        </w:rPr>
        <w:t xml:space="preserve">Добринского муниципального района </w:t>
      </w:r>
    </w:p>
    <w:p w:rsidR="00BE5957" w:rsidRDefault="00BE5957" w:rsidP="00BE5957">
      <w:pPr>
        <w:spacing w:line="240" w:lineRule="auto"/>
        <w:ind w:firstLine="0"/>
        <w:jc w:val="right"/>
        <w:rPr>
          <w:sz w:val="20"/>
        </w:rPr>
      </w:pPr>
      <w:r w:rsidRPr="002D283E">
        <w:rPr>
          <w:sz w:val="20"/>
        </w:rPr>
        <w:t>Липецкой области</w:t>
      </w:r>
    </w:p>
    <w:p w:rsidR="00BE5957" w:rsidRPr="002D283E" w:rsidRDefault="00BE5957" w:rsidP="00BE5957">
      <w:pPr>
        <w:spacing w:line="240" w:lineRule="auto"/>
        <w:ind w:firstLine="0"/>
        <w:jc w:val="right"/>
        <w:rPr>
          <w:color w:val="000000"/>
          <w:sz w:val="20"/>
        </w:rPr>
      </w:pPr>
    </w:p>
    <w:p w:rsidR="00C02183" w:rsidRPr="00BE5957" w:rsidRDefault="004A1402" w:rsidP="00BE5957">
      <w:pPr>
        <w:shd w:val="clear" w:color="auto" w:fill="FFFFFF"/>
        <w:spacing w:line="240" w:lineRule="auto"/>
        <w:ind w:firstLine="0"/>
        <w:jc w:val="center"/>
        <w:rPr>
          <w:color w:val="000000"/>
          <w:szCs w:val="28"/>
        </w:rPr>
      </w:pPr>
      <w:r w:rsidRPr="00BE5957">
        <w:rPr>
          <w:color w:val="000000"/>
          <w:szCs w:val="28"/>
          <w:lang w:eastAsia="ru-RU"/>
        </w:rPr>
        <w:t xml:space="preserve">Индикативные показатели результативности и эффективности </w:t>
      </w:r>
    </w:p>
    <w:p w:rsidR="00BE5957" w:rsidRPr="00BE5957" w:rsidRDefault="004A1402" w:rsidP="00BE5957">
      <w:pPr>
        <w:pStyle w:val="3"/>
        <w:spacing w:before="0" w:after="0" w:line="240" w:lineRule="auto"/>
        <w:ind w:firstLine="567"/>
        <w:jc w:val="center"/>
        <w:rPr>
          <w:rFonts w:ascii="Times New Roman" w:hAnsi="Times New Roman" w:cs="Times New Roman"/>
          <w:color w:val="000000"/>
          <w:lang w:eastAsia="ru-RU"/>
        </w:rPr>
      </w:pPr>
      <w:r w:rsidRPr="00BE5957">
        <w:rPr>
          <w:rFonts w:ascii="Times New Roman" w:hAnsi="Times New Roman" w:cs="Times New Roman"/>
          <w:color w:val="000000"/>
          <w:lang w:eastAsia="ru-RU"/>
        </w:rPr>
        <w:t xml:space="preserve">муниципального контроля в </w:t>
      </w:r>
      <w:r w:rsidR="00BE5957" w:rsidRPr="00BE5957">
        <w:rPr>
          <w:rFonts w:ascii="Times New Roman" w:hAnsi="Times New Roman" w:cs="Times New Roman"/>
          <w:color w:val="000000"/>
        </w:rPr>
        <w:t>сфере благоустройства, осуществляемого на территории сельского поселения Богородицкий сельсовет Добринского муниципального района Липецкой области</w:t>
      </w:r>
    </w:p>
    <w:p w:rsidR="00C02183" w:rsidRDefault="00C02183">
      <w:pPr>
        <w:shd w:val="clear" w:color="auto" w:fill="FFFFFF"/>
        <w:spacing w:line="280" w:lineRule="atLeast"/>
        <w:ind w:firstLine="0"/>
        <w:jc w:val="center"/>
        <w:rPr>
          <w:color w:val="000000"/>
          <w:szCs w:val="28"/>
        </w:rPr>
      </w:pPr>
    </w:p>
    <w:p w:rsidR="00C02183" w:rsidRDefault="00C02183">
      <w:pPr>
        <w:shd w:val="clear" w:color="auto" w:fill="FFFFFF"/>
        <w:spacing w:line="280" w:lineRule="atLeast"/>
        <w:ind w:firstLine="0"/>
        <w:jc w:val="center"/>
        <w:rPr>
          <w:color w:val="000000"/>
          <w:szCs w:val="28"/>
        </w:rPr>
      </w:pPr>
    </w:p>
    <w:p w:rsidR="00C02183" w:rsidRDefault="00C02183">
      <w:pPr>
        <w:shd w:val="clear" w:color="auto" w:fill="FFFFFF"/>
        <w:spacing w:line="280" w:lineRule="atLeast"/>
        <w:ind w:firstLine="0"/>
        <w:jc w:val="center"/>
        <w:rPr>
          <w:color w:val="000000"/>
          <w:szCs w:val="28"/>
        </w:rPr>
      </w:pPr>
    </w:p>
    <w:p w:rsidR="00C02183" w:rsidRDefault="004A1402">
      <w:pPr>
        <w:shd w:val="clear" w:color="auto" w:fill="FFFFFF"/>
        <w:spacing w:line="280" w:lineRule="atLeast"/>
        <w:ind w:firstLine="709"/>
        <w:rPr>
          <w:color w:val="000000"/>
          <w:szCs w:val="28"/>
        </w:rPr>
      </w:pPr>
      <w:r>
        <w:rPr>
          <w:color w:val="000000"/>
          <w:szCs w:val="28"/>
          <w:lang w:eastAsia="en-US"/>
        </w:rPr>
        <w:t xml:space="preserve">При осуществлении муниципального контроля в </w:t>
      </w:r>
      <w:r w:rsidR="00BE5957">
        <w:rPr>
          <w:color w:val="000000"/>
          <w:szCs w:val="28"/>
          <w:lang w:eastAsia="en-US"/>
        </w:rPr>
        <w:t>сфере благоустройства</w:t>
      </w:r>
      <w:r>
        <w:rPr>
          <w:color w:val="000000"/>
          <w:szCs w:val="28"/>
          <w:lang w:eastAsia="en-US"/>
        </w:rPr>
        <w:t xml:space="preserve"> устанавливаются следующие индикативные показатели:</w:t>
      </w:r>
    </w:p>
    <w:p w:rsidR="00C02183" w:rsidRDefault="004A1402">
      <w:pPr>
        <w:shd w:val="clear" w:color="auto" w:fill="FFFFFF"/>
        <w:spacing w:line="280" w:lineRule="atLeast"/>
        <w:ind w:firstLine="709"/>
        <w:rPr>
          <w:color w:val="000000"/>
        </w:rPr>
      </w:pPr>
      <w:r>
        <w:rPr>
          <w:color w:val="000000"/>
          <w:szCs w:val="28"/>
          <w:lang w:eastAsia="en-US"/>
        </w:rPr>
        <w:t>1) количество</w:t>
      </w:r>
      <w:r>
        <w:rPr>
          <w:color w:val="000000"/>
        </w:rPr>
        <w:t xml:space="preserve"> </w:t>
      </w:r>
      <w:r>
        <w:rPr>
          <w:color w:val="000000"/>
          <w:szCs w:val="28"/>
          <w:lang w:eastAsia="en-US"/>
        </w:rPr>
        <w:t>внеплановых контрольных мероприятий, проведенных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2) количество</w:t>
      </w:r>
      <w:r>
        <w:rPr>
          <w:color w:val="000000"/>
        </w:rPr>
        <w:t xml:space="preserve"> </w:t>
      </w:r>
      <w:r>
        <w:rPr>
          <w:color w:val="000000"/>
          <w:szCs w:val="28"/>
          <w:lang w:eastAsia="en-US"/>
        </w:rPr>
        <w:t>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3) общее</w:t>
      </w:r>
      <w:r>
        <w:rPr>
          <w:color w:val="000000"/>
        </w:rPr>
        <w:t xml:space="preserve"> </w:t>
      </w:r>
      <w:r>
        <w:rPr>
          <w:color w:val="000000"/>
          <w:szCs w:val="28"/>
          <w:lang w:eastAsia="en-US"/>
        </w:rPr>
        <w:t>количество</w:t>
      </w:r>
      <w:r>
        <w:rPr>
          <w:color w:val="000000"/>
          <w:lang w:eastAsia="en-US"/>
        </w:rPr>
        <w:t xml:space="preserve"> </w:t>
      </w:r>
      <w:r>
        <w:rPr>
          <w:color w:val="000000"/>
          <w:szCs w:val="28"/>
          <w:lang w:eastAsia="en-US"/>
        </w:rPr>
        <w:t>контрольных мероприятий</w:t>
      </w:r>
      <w:r>
        <w:rPr>
          <w:color w:val="000000"/>
          <w:lang w:eastAsia="en-US"/>
        </w:rPr>
        <w:t xml:space="preserve"> </w:t>
      </w:r>
      <w:r>
        <w:rPr>
          <w:color w:val="000000"/>
          <w:szCs w:val="28"/>
          <w:lang w:eastAsia="en-US"/>
        </w:rPr>
        <w:t>с взаимодействием, проведенных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4) количество контрольных мероприятий с взаимодействием</w:t>
      </w:r>
      <w:r>
        <w:rPr>
          <w:color w:val="000000"/>
        </w:rPr>
        <w:t xml:space="preserve"> </w:t>
      </w:r>
      <w:r>
        <w:rPr>
          <w:color w:val="000000"/>
          <w:szCs w:val="28"/>
          <w:lang w:eastAsia="en-US"/>
        </w:rPr>
        <w:t>по каждому виду контрольного мероприятия, проведенных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5) количество</w:t>
      </w:r>
      <w:r>
        <w:rPr>
          <w:color w:val="000000"/>
        </w:rPr>
        <w:t xml:space="preserve"> </w:t>
      </w:r>
      <w:r>
        <w:rPr>
          <w:color w:val="000000"/>
          <w:szCs w:val="28"/>
          <w:lang w:eastAsia="en-US"/>
        </w:rPr>
        <w:t>контрольных мероприятий, проведенных с использованием средств дистанционного взаимодействия,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6) количество</w:t>
      </w:r>
      <w:r>
        <w:rPr>
          <w:color w:val="000000"/>
        </w:rPr>
        <w:t xml:space="preserve"> </w:t>
      </w:r>
      <w:r>
        <w:rPr>
          <w:color w:val="000000"/>
          <w:szCs w:val="28"/>
          <w:lang w:eastAsia="en-US"/>
        </w:rPr>
        <w:t>обязательных профилактических визитов, проведенных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7) количество предостережений о недопустимости нарушения обязательных</w:t>
      </w:r>
      <w:r>
        <w:rPr>
          <w:color w:val="000000"/>
        </w:rPr>
        <w:t xml:space="preserve"> </w:t>
      </w:r>
      <w:r>
        <w:rPr>
          <w:color w:val="000000"/>
          <w:szCs w:val="28"/>
          <w:lang w:eastAsia="en-US"/>
        </w:rPr>
        <w:t>требований, объявленных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8) количество контрольных мероприятий, по результатам которых</w:t>
      </w:r>
      <w:r>
        <w:rPr>
          <w:color w:val="000000"/>
        </w:rPr>
        <w:t xml:space="preserve"> </w:t>
      </w:r>
      <w:r>
        <w:rPr>
          <w:color w:val="000000"/>
          <w:szCs w:val="28"/>
          <w:lang w:eastAsia="en-US"/>
        </w:rPr>
        <w:t>выявлены нарушения обязательных требований,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9) количество контрольных мероприятий, по итогам которых</w:t>
      </w:r>
      <w:r>
        <w:rPr>
          <w:color w:val="000000"/>
        </w:rPr>
        <w:t xml:space="preserve"> </w:t>
      </w:r>
      <w:r>
        <w:rPr>
          <w:color w:val="000000"/>
          <w:szCs w:val="28"/>
          <w:lang w:eastAsia="en-US"/>
        </w:rPr>
        <w:t>возбуждены дела об административных правонарушениях,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10) сумма</w:t>
      </w:r>
      <w:r>
        <w:rPr>
          <w:color w:val="000000"/>
        </w:rPr>
        <w:t xml:space="preserve"> </w:t>
      </w:r>
      <w:r>
        <w:rPr>
          <w:color w:val="000000"/>
          <w:szCs w:val="28"/>
          <w:lang w:eastAsia="en-US"/>
        </w:rPr>
        <w:t>административных штрафов, наложенных по результатам контрольных мероприятий,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11) количество направленных в органы прокуратуры заявлений о согласовании</w:t>
      </w:r>
      <w:r>
        <w:rPr>
          <w:color w:val="000000"/>
        </w:rPr>
        <w:t xml:space="preserve"> </w:t>
      </w:r>
      <w:r>
        <w:rPr>
          <w:color w:val="000000"/>
          <w:szCs w:val="28"/>
          <w:lang w:eastAsia="en-US"/>
        </w:rPr>
        <w:t>проведения контрольных мероприятий,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12) количество направленных в органы прокуратуры заявлений о согласовании</w:t>
      </w:r>
      <w:r>
        <w:rPr>
          <w:color w:val="000000"/>
        </w:rPr>
        <w:t xml:space="preserve"> </w:t>
      </w:r>
      <w:r>
        <w:rPr>
          <w:color w:val="000000"/>
          <w:szCs w:val="28"/>
          <w:lang w:eastAsia="en-US"/>
        </w:rPr>
        <w:t>проведения контрольных мероприятий, по которым органами прокуратуры отказано в согласовании,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13) общее количество учтенных объектов контроля на конец отчетного</w:t>
      </w:r>
      <w:r>
        <w:rPr>
          <w:color w:val="000000"/>
        </w:rPr>
        <w:t xml:space="preserve"> </w:t>
      </w:r>
      <w:r>
        <w:rPr>
          <w:color w:val="000000"/>
          <w:szCs w:val="28"/>
          <w:lang w:eastAsia="en-US"/>
        </w:rPr>
        <w:t>периода;</w:t>
      </w:r>
    </w:p>
    <w:p w:rsidR="00C02183" w:rsidRDefault="004A1402">
      <w:pPr>
        <w:shd w:val="clear" w:color="auto" w:fill="FFFFFF"/>
        <w:spacing w:line="280" w:lineRule="atLeast"/>
        <w:ind w:firstLine="709"/>
        <w:rPr>
          <w:color w:val="000000"/>
        </w:rPr>
      </w:pPr>
      <w:r>
        <w:rPr>
          <w:color w:val="000000"/>
          <w:szCs w:val="28"/>
          <w:lang w:eastAsia="en-US"/>
        </w:rPr>
        <w:t>14) количество учтенных объектов контроля, отнесенных к категориям риска,</w:t>
      </w:r>
      <w:r>
        <w:rPr>
          <w:color w:val="000000"/>
        </w:rPr>
        <w:t xml:space="preserve"> </w:t>
      </w:r>
      <w:r>
        <w:rPr>
          <w:color w:val="000000"/>
          <w:szCs w:val="28"/>
          <w:lang w:eastAsia="en-US"/>
        </w:rPr>
        <w:t>по каждой из категорий риска, на конец отчетного периода;</w:t>
      </w:r>
    </w:p>
    <w:p w:rsidR="00C02183" w:rsidRDefault="004A1402">
      <w:pPr>
        <w:shd w:val="clear" w:color="auto" w:fill="FFFFFF"/>
        <w:spacing w:line="280" w:lineRule="atLeast"/>
        <w:ind w:firstLine="709"/>
        <w:rPr>
          <w:color w:val="000000"/>
        </w:rPr>
      </w:pPr>
      <w:r>
        <w:rPr>
          <w:color w:val="000000"/>
          <w:szCs w:val="28"/>
          <w:lang w:eastAsia="en-US"/>
        </w:rPr>
        <w:lastRenderedPageBreak/>
        <w:t>15) количество учтенных контролируемых лиц на конец отчетного периода;</w:t>
      </w:r>
    </w:p>
    <w:p w:rsidR="00C02183" w:rsidRDefault="004A1402">
      <w:pPr>
        <w:shd w:val="clear" w:color="auto" w:fill="FFFFFF"/>
        <w:spacing w:line="280" w:lineRule="atLeast"/>
        <w:ind w:firstLine="709"/>
        <w:rPr>
          <w:color w:val="000000"/>
        </w:rPr>
      </w:pPr>
      <w:r>
        <w:rPr>
          <w:color w:val="000000"/>
          <w:szCs w:val="28"/>
          <w:lang w:eastAsia="en-US"/>
        </w:rPr>
        <w:t>16) количество учтенных контролируемых лиц, в отношении которых проведены контрольные мероприятия,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17) количество исковых заявлений об оспаривании решений, действий</w:t>
      </w:r>
      <w:r>
        <w:rPr>
          <w:color w:val="000000"/>
        </w:rPr>
        <w:t xml:space="preserve"> </w:t>
      </w:r>
      <w:r>
        <w:rPr>
          <w:color w:val="000000"/>
          <w:szCs w:val="28"/>
          <w:lang w:eastAsia="en-US"/>
        </w:rPr>
        <w:t>(бездействий) должностных лиц уполномоченного органа, направленных контролируемыми лицами в судебном порядке,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18) количество исковых заявлений об оспаривании решений, действий</w:t>
      </w:r>
      <w:r>
        <w:rPr>
          <w:color w:val="000000"/>
        </w:rPr>
        <w:t xml:space="preserve"> </w:t>
      </w:r>
      <w:r>
        <w:rPr>
          <w:color w:val="000000"/>
          <w:szCs w:val="28"/>
          <w:lang w:eastAsia="en-US"/>
        </w:rPr>
        <w:t>(бездействий)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19) количество контрольных мероприятий, проведенных с грубым</w:t>
      </w:r>
      <w:r>
        <w:rPr>
          <w:color w:val="000000"/>
        </w:rPr>
        <w:t xml:space="preserve"> </w:t>
      </w:r>
      <w:r>
        <w:rPr>
          <w:color w:val="000000"/>
          <w:szCs w:val="28"/>
          <w:lang w:eastAsia="en-US"/>
        </w:rPr>
        <w:t>нарушением требований к организации и осуществлению муниципального контроля и результаты которых и (или) отменены, за отчетный период.</w:t>
      </w:r>
    </w:p>
    <w:sectPr w:rsidR="00C02183">
      <w:headerReference w:type="even" r:id="rId9"/>
      <w:headerReference w:type="first" r:id="rId10"/>
      <w:pgSz w:w="11906" w:h="16838"/>
      <w:pgMar w:top="851" w:right="567" w:bottom="993" w:left="1644" w:header="709" w:footer="50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47BC" w:rsidRDefault="005747BC">
      <w:r>
        <w:separator/>
      </w:r>
    </w:p>
  </w:endnote>
  <w:endnote w:type="continuationSeparator" w:id="0">
    <w:p w:rsidR="005747BC" w:rsidRDefault="00574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47BC" w:rsidRDefault="005747BC">
      <w:r>
        <w:separator/>
      </w:r>
    </w:p>
  </w:footnote>
  <w:footnote w:type="continuationSeparator" w:id="0">
    <w:p w:rsidR="005747BC" w:rsidRDefault="005747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A40" w:rsidRDefault="00D34A40">
    <w:pPr>
      <w:pStyle w:val="aff3"/>
      <w:framePr w:wrap="around" w:vAnchor="text" w:hAnchor="margin" w:xAlign="center" w:y="1"/>
      <w:rPr>
        <w:rStyle w:val="aff5"/>
      </w:rPr>
    </w:pPr>
    <w:r>
      <w:rPr>
        <w:rStyle w:val="aff5"/>
      </w:rPr>
      <w:fldChar w:fldCharType="begin"/>
    </w:r>
    <w:r>
      <w:rPr>
        <w:rStyle w:val="aff5"/>
      </w:rPr>
      <w:instrText xml:space="preserve">PAGE  </w:instrText>
    </w:r>
    <w:r>
      <w:rPr>
        <w:rStyle w:val="aff5"/>
      </w:rPr>
      <w:fldChar w:fldCharType="end"/>
    </w:r>
  </w:p>
  <w:p w:rsidR="00D34A40" w:rsidRDefault="00D34A40">
    <w:pPr>
      <w:pStyle w:val="af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A40" w:rsidRDefault="00D34A40">
    <w:pPr>
      <w:pStyle w:val="aff3"/>
      <w:jc w:val="center"/>
    </w:pPr>
    <w:r>
      <w:fldChar w:fldCharType="begin"/>
    </w:r>
    <w:r>
      <w:instrText>PAGE \* MERGEFORMAT</w:instrText>
    </w:r>
    <w:r>
      <w:fldChar w:fldCharType="separate"/>
    </w:r>
    <w:r>
      <w:t>1</w:t>
    </w:r>
    <w:r>
      <w:fldChar w:fldCharType="end"/>
    </w:r>
  </w:p>
  <w:p w:rsidR="00D34A40" w:rsidRDefault="00D34A40">
    <w:pPr>
      <w:pStyle w:val="aff3"/>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52E5E"/>
    <w:multiLevelType w:val="multilevel"/>
    <w:tmpl w:val="F4D89022"/>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15:restartNumberingAfterBreak="0">
    <w:nsid w:val="06922CBB"/>
    <w:multiLevelType w:val="multilevel"/>
    <w:tmpl w:val="6D34EB7E"/>
    <w:lvl w:ilvl="0">
      <w:start w:val="1"/>
      <w:numFmt w:val="decimal"/>
      <w:lvlText w:val="%1)"/>
      <w:lvlJc w:val="left"/>
      <w:pPr>
        <w:ind w:left="936" w:hanging="360"/>
      </w:pPr>
      <w:rPr>
        <w:rFonts w:cs="Times New Roman" w:hint="default"/>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2" w15:restartNumberingAfterBreak="0">
    <w:nsid w:val="0FE21695"/>
    <w:multiLevelType w:val="multilevel"/>
    <w:tmpl w:val="1C08E1AC"/>
    <w:lvl w:ilvl="0">
      <w:start w:val="1"/>
      <w:numFmt w:val="decimal"/>
      <w:lvlText w:val="%1)"/>
      <w:lvlJc w:val="left"/>
      <w:pPr>
        <w:ind w:left="936" w:hanging="360"/>
      </w:pPr>
      <w:rPr>
        <w:rFonts w:cs="Times New Roman" w:hint="default"/>
        <w:i w:val="0"/>
        <w:color w:val="auto"/>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3" w15:restartNumberingAfterBreak="0">
    <w:nsid w:val="124F0D57"/>
    <w:multiLevelType w:val="multilevel"/>
    <w:tmpl w:val="D8CC9032"/>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20230DD5"/>
    <w:multiLevelType w:val="multilevel"/>
    <w:tmpl w:val="BF4C3DF2"/>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5" w15:restartNumberingAfterBreak="0">
    <w:nsid w:val="2B20257D"/>
    <w:multiLevelType w:val="multilevel"/>
    <w:tmpl w:val="C0B0AB60"/>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6" w15:restartNumberingAfterBreak="0">
    <w:nsid w:val="30DF1861"/>
    <w:multiLevelType w:val="multilevel"/>
    <w:tmpl w:val="E05A83E4"/>
    <w:lvl w:ilvl="0">
      <w:start w:val="1"/>
      <w:numFmt w:val="upperRoman"/>
      <w:lvlText w:val="%1."/>
      <w:lvlJc w:val="left"/>
      <w:pPr>
        <w:ind w:left="1571" w:hanging="720"/>
      </w:pPr>
      <w:rPr>
        <w:rFonts w:cs="Times New Roman" w:hint="default"/>
      </w:rPr>
    </w:lvl>
    <w:lvl w:ilvl="1">
      <w:start w:val="1"/>
      <w:numFmt w:val="lowerLetter"/>
      <w:lvlText w:val="%2."/>
      <w:lvlJc w:val="left"/>
      <w:pPr>
        <w:ind w:left="1931" w:hanging="360"/>
      </w:pPr>
      <w:rPr>
        <w:rFonts w:cs="Times New Roman"/>
      </w:rPr>
    </w:lvl>
    <w:lvl w:ilvl="2">
      <w:start w:val="1"/>
      <w:numFmt w:val="lowerRoman"/>
      <w:lvlText w:val="%3."/>
      <w:lvlJc w:val="right"/>
      <w:pPr>
        <w:ind w:left="2651" w:hanging="180"/>
      </w:pPr>
      <w:rPr>
        <w:rFonts w:cs="Times New Roman"/>
      </w:rPr>
    </w:lvl>
    <w:lvl w:ilvl="3">
      <w:start w:val="1"/>
      <w:numFmt w:val="decimal"/>
      <w:lvlText w:val="%4."/>
      <w:lvlJc w:val="left"/>
      <w:pPr>
        <w:ind w:left="3371" w:hanging="360"/>
      </w:pPr>
      <w:rPr>
        <w:rFonts w:cs="Times New Roman"/>
      </w:rPr>
    </w:lvl>
    <w:lvl w:ilvl="4">
      <w:start w:val="1"/>
      <w:numFmt w:val="lowerLetter"/>
      <w:lvlText w:val="%5."/>
      <w:lvlJc w:val="left"/>
      <w:pPr>
        <w:ind w:left="4091" w:hanging="360"/>
      </w:pPr>
      <w:rPr>
        <w:rFonts w:cs="Times New Roman"/>
      </w:rPr>
    </w:lvl>
    <w:lvl w:ilvl="5">
      <w:start w:val="1"/>
      <w:numFmt w:val="lowerRoman"/>
      <w:lvlText w:val="%6."/>
      <w:lvlJc w:val="right"/>
      <w:pPr>
        <w:ind w:left="4811" w:hanging="180"/>
      </w:pPr>
      <w:rPr>
        <w:rFonts w:cs="Times New Roman"/>
      </w:rPr>
    </w:lvl>
    <w:lvl w:ilvl="6">
      <w:start w:val="1"/>
      <w:numFmt w:val="decimal"/>
      <w:lvlText w:val="%7."/>
      <w:lvlJc w:val="left"/>
      <w:pPr>
        <w:ind w:left="5531" w:hanging="360"/>
      </w:pPr>
      <w:rPr>
        <w:rFonts w:cs="Times New Roman"/>
      </w:rPr>
    </w:lvl>
    <w:lvl w:ilvl="7">
      <w:start w:val="1"/>
      <w:numFmt w:val="lowerLetter"/>
      <w:lvlText w:val="%8."/>
      <w:lvlJc w:val="left"/>
      <w:pPr>
        <w:ind w:left="6251" w:hanging="360"/>
      </w:pPr>
      <w:rPr>
        <w:rFonts w:cs="Times New Roman"/>
      </w:rPr>
    </w:lvl>
    <w:lvl w:ilvl="8">
      <w:start w:val="1"/>
      <w:numFmt w:val="lowerRoman"/>
      <w:lvlText w:val="%9."/>
      <w:lvlJc w:val="right"/>
      <w:pPr>
        <w:ind w:left="6971" w:hanging="180"/>
      </w:pPr>
      <w:rPr>
        <w:rFonts w:cs="Times New Roman"/>
      </w:rPr>
    </w:lvl>
  </w:abstractNum>
  <w:abstractNum w:abstractNumId="7" w15:restartNumberingAfterBreak="0">
    <w:nsid w:val="3335389C"/>
    <w:multiLevelType w:val="multilevel"/>
    <w:tmpl w:val="CFFA4ED4"/>
    <w:lvl w:ilvl="0">
      <w:start w:val="1"/>
      <w:numFmt w:val="decimal"/>
      <w:lvlText w:val="%1."/>
      <w:lvlJc w:val="left"/>
      <w:pPr>
        <w:tabs>
          <w:tab w:val="num" w:pos="1815"/>
        </w:tabs>
        <w:ind w:left="1815" w:hanging="1095"/>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8" w15:restartNumberingAfterBreak="0">
    <w:nsid w:val="542E3268"/>
    <w:multiLevelType w:val="hybridMultilevel"/>
    <w:tmpl w:val="D4F8E378"/>
    <w:lvl w:ilvl="0" w:tplc="A3CAFD9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59A00DB0"/>
    <w:multiLevelType w:val="multilevel"/>
    <w:tmpl w:val="747AE06A"/>
    <w:lvl w:ilvl="0">
      <w:start w:val="1"/>
      <w:numFmt w:val="decimal"/>
      <w:lvlText w:val="%1)"/>
      <w:lvlJc w:val="left"/>
      <w:pPr>
        <w:ind w:left="511" w:hanging="360"/>
      </w:pPr>
      <w:rPr>
        <w:rFonts w:cs="Times New Roman" w:hint="default"/>
      </w:rPr>
    </w:lvl>
    <w:lvl w:ilvl="1">
      <w:start w:val="1"/>
      <w:numFmt w:val="lowerLetter"/>
      <w:lvlText w:val="%2."/>
      <w:lvlJc w:val="left"/>
      <w:pPr>
        <w:ind w:left="1231" w:hanging="360"/>
      </w:pPr>
      <w:rPr>
        <w:rFonts w:cs="Times New Roman"/>
      </w:rPr>
    </w:lvl>
    <w:lvl w:ilvl="2">
      <w:start w:val="1"/>
      <w:numFmt w:val="lowerRoman"/>
      <w:lvlText w:val="%3."/>
      <w:lvlJc w:val="right"/>
      <w:pPr>
        <w:ind w:left="1951" w:hanging="180"/>
      </w:pPr>
      <w:rPr>
        <w:rFonts w:cs="Times New Roman"/>
      </w:rPr>
    </w:lvl>
    <w:lvl w:ilvl="3">
      <w:start w:val="1"/>
      <w:numFmt w:val="decimal"/>
      <w:lvlText w:val="%4."/>
      <w:lvlJc w:val="left"/>
      <w:pPr>
        <w:ind w:left="2671" w:hanging="360"/>
      </w:pPr>
      <w:rPr>
        <w:rFonts w:cs="Times New Roman"/>
      </w:rPr>
    </w:lvl>
    <w:lvl w:ilvl="4">
      <w:start w:val="1"/>
      <w:numFmt w:val="lowerLetter"/>
      <w:lvlText w:val="%5."/>
      <w:lvlJc w:val="left"/>
      <w:pPr>
        <w:ind w:left="3391" w:hanging="360"/>
      </w:pPr>
      <w:rPr>
        <w:rFonts w:cs="Times New Roman"/>
      </w:rPr>
    </w:lvl>
    <w:lvl w:ilvl="5">
      <w:start w:val="1"/>
      <w:numFmt w:val="lowerRoman"/>
      <w:lvlText w:val="%6."/>
      <w:lvlJc w:val="right"/>
      <w:pPr>
        <w:ind w:left="4111" w:hanging="180"/>
      </w:pPr>
      <w:rPr>
        <w:rFonts w:cs="Times New Roman"/>
      </w:rPr>
    </w:lvl>
    <w:lvl w:ilvl="6">
      <w:start w:val="1"/>
      <w:numFmt w:val="decimal"/>
      <w:lvlText w:val="%7."/>
      <w:lvlJc w:val="left"/>
      <w:pPr>
        <w:ind w:left="4831" w:hanging="360"/>
      </w:pPr>
      <w:rPr>
        <w:rFonts w:cs="Times New Roman"/>
      </w:rPr>
    </w:lvl>
    <w:lvl w:ilvl="7">
      <w:start w:val="1"/>
      <w:numFmt w:val="lowerLetter"/>
      <w:lvlText w:val="%8."/>
      <w:lvlJc w:val="left"/>
      <w:pPr>
        <w:ind w:left="5551" w:hanging="360"/>
      </w:pPr>
      <w:rPr>
        <w:rFonts w:cs="Times New Roman"/>
      </w:rPr>
    </w:lvl>
    <w:lvl w:ilvl="8">
      <w:start w:val="1"/>
      <w:numFmt w:val="lowerRoman"/>
      <w:lvlText w:val="%9."/>
      <w:lvlJc w:val="right"/>
      <w:pPr>
        <w:ind w:left="6271" w:hanging="180"/>
      </w:pPr>
      <w:rPr>
        <w:rFonts w:cs="Times New Roman"/>
      </w:rPr>
    </w:lvl>
  </w:abstractNum>
  <w:abstractNum w:abstractNumId="10" w15:restartNumberingAfterBreak="0">
    <w:nsid w:val="6050154C"/>
    <w:multiLevelType w:val="multilevel"/>
    <w:tmpl w:val="7AF8FDC0"/>
    <w:lvl w:ilvl="0">
      <w:start w:val="1"/>
      <w:numFmt w:val="decimal"/>
      <w:lvlText w:val="%1)"/>
      <w:lvlJc w:val="left"/>
      <w:pPr>
        <w:ind w:left="828" w:hanging="360"/>
      </w:pPr>
      <w:rPr>
        <w:rFonts w:cs="Times New Roman" w:hint="default"/>
      </w:rPr>
    </w:lvl>
    <w:lvl w:ilvl="1">
      <w:start w:val="1"/>
      <w:numFmt w:val="lowerLetter"/>
      <w:lvlText w:val="%2."/>
      <w:lvlJc w:val="left"/>
      <w:pPr>
        <w:ind w:left="1548" w:hanging="360"/>
      </w:pPr>
      <w:rPr>
        <w:rFonts w:cs="Times New Roman"/>
      </w:rPr>
    </w:lvl>
    <w:lvl w:ilvl="2">
      <w:start w:val="1"/>
      <w:numFmt w:val="lowerRoman"/>
      <w:lvlText w:val="%3."/>
      <w:lvlJc w:val="right"/>
      <w:pPr>
        <w:ind w:left="2268" w:hanging="180"/>
      </w:pPr>
      <w:rPr>
        <w:rFonts w:cs="Times New Roman"/>
      </w:rPr>
    </w:lvl>
    <w:lvl w:ilvl="3">
      <w:start w:val="1"/>
      <w:numFmt w:val="decimal"/>
      <w:lvlText w:val="%4."/>
      <w:lvlJc w:val="left"/>
      <w:pPr>
        <w:ind w:left="2988" w:hanging="360"/>
      </w:pPr>
      <w:rPr>
        <w:rFonts w:cs="Times New Roman"/>
      </w:rPr>
    </w:lvl>
    <w:lvl w:ilvl="4">
      <w:start w:val="1"/>
      <w:numFmt w:val="lowerLetter"/>
      <w:lvlText w:val="%5."/>
      <w:lvlJc w:val="left"/>
      <w:pPr>
        <w:ind w:left="3708" w:hanging="360"/>
      </w:pPr>
      <w:rPr>
        <w:rFonts w:cs="Times New Roman"/>
      </w:rPr>
    </w:lvl>
    <w:lvl w:ilvl="5">
      <w:start w:val="1"/>
      <w:numFmt w:val="lowerRoman"/>
      <w:lvlText w:val="%6."/>
      <w:lvlJc w:val="right"/>
      <w:pPr>
        <w:ind w:left="4428" w:hanging="180"/>
      </w:pPr>
      <w:rPr>
        <w:rFonts w:cs="Times New Roman"/>
      </w:rPr>
    </w:lvl>
    <w:lvl w:ilvl="6">
      <w:start w:val="1"/>
      <w:numFmt w:val="decimal"/>
      <w:lvlText w:val="%7."/>
      <w:lvlJc w:val="left"/>
      <w:pPr>
        <w:ind w:left="5148" w:hanging="360"/>
      </w:pPr>
      <w:rPr>
        <w:rFonts w:cs="Times New Roman"/>
      </w:rPr>
    </w:lvl>
    <w:lvl w:ilvl="7">
      <w:start w:val="1"/>
      <w:numFmt w:val="lowerLetter"/>
      <w:lvlText w:val="%8."/>
      <w:lvlJc w:val="left"/>
      <w:pPr>
        <w:ind w:left="5868" w:hanging="360"/>
      </w:pPr>
      <w:rPr>
        <w:rFonts w:cs="Times New Roman"/>
      </w:rPr>
    </w:lvl>
    <w:lvl w:ilvl="8">
      <w:start w:val="1"/>
      <w:numFmt w:val="lowerRoman"/>
      <w:lvlText w:val="%9."/>
      <w:lvlJc w:val="right"/>
      <w:pPr>
        <w:ind w:left="6588" w:hanging="180"/>
      </w:pPr>
      <w:rPr>
        <w:rFonts w:cs="Times New Roman"/>
      </w:rPr>
    </w:lvl>
  </w:abstractNum>
  <w:abstractNum w:abstractNumId="11" w15:restartNumberingAfterBreak="0">
    <w:nsid w:val="64D35090"/>
    <w:multiLevelType w:val="multilevel"/>
    <w:tmpl w:val="E554441C"/>
    <w:lvl w:ilvl="0">
      <w:start w:val="1"/>
      <w:numFmt w:val="decimal"/>
      <w:lvlText w:val="%1."/>
      <w:lvlJc w:val="left"/>
      <w:pPr>
        <w:tabs>
          <w:tab w:val="num" w:pos="900"/>
        </w:tabs>
        <w:ind w:left="900" w:hanging="360"/>
      </w:pPr>
      <w:rPr>
        <w:rFonts w:cs="Times New Roman" w:hint="default"/>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righ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12" w15:restartNumberingAfterBreak="0">
    <w:nsid w:val="698C6457"/>
    <w:multiLevelType w:val="multilevel"/>
    <w:tmpl w:val="58E848C6"/>
    <w:lvl w:ilvl="0">
      <w:start w:val="1"/>
      <w:numFmt w:val="decimal"/>
      <w:lvlText w:val="%1)"/>
      <w:lvlJc w:val="left"/>
      <w:pPr>
        <w:ind w:left="502" w:hanging="360"/>
      </w:pPr>
      <w:rPr>
        <w:rFonts w:cs="Times New Roman" w:hint="default"/>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13" w15:restartNumberingAfterBreak="0">
    <w:nsid w:val="6A20169B"/>
    <w:multiLevelType w:val="multilevel"/>
    <w:tmpl w:val="D42E7BCE"/>
    <w:lvl w:ilvl="0">
      <w:start w:val="1"/>
      <w:numFmt w:val="bullet"/>
      <w:lvlText w:val="–"/>
      <w:lvlJc w:val="left"/>
      <w:pPr>
        <w:ind w:left="1418" w:hanging="360"/>
      </w:pPr>
      <w:rPr>
        <w:rFonts w:ascii="Arial" w:eastAsia="Times New Roman" w:hAnsi="Arial" w:hint="default"/>
      </w:rPr>
    </w:lvl>
    <w:lvl w:ilvl="1">
      <w:start w:val="1"/>
      <w:numFmt w:val="bullet"/>
      <w:lvlText w:val="o"/>
      <w:lvlJc w:val="left"/>
      <w:pPr>
        <w:ind w:left="2138" w:hanging="360"/>
      </w:pPr>
      <w:rPr>
        <w:rFonts w:ascii="Courier New" w:eastAsia="Times New Roman" w:hAnsi="Courier New" w:hint="default"/>
      </w:rPr>
    </w:lvl>
    <w:lvl w:ilvl="2">
      <w:start w:val="1"/>
      <w:numFmt w:val="bullet"/>
      <w:lvlText w:val="§"/>
      <w:lvlJc w:val="left"/>
      <w:pPr>
        <w:ind w:left="2858" w:hanging="360"/>
      </w:pPr>
      <w:rPr>
        <w:rFonts w:ascii="Wingdings" w:eastAsia="Times New Roman" w:hAnsi="Wingdings" w:hint="default"/>
      </w:rPr>
    </w:lvl>
    <w:lvl w:ilvl="3">
      <w:start w:val="1"/>
      <w:numFmt w:val="bullet"/>
      <w:lvlText w:val="·"/>
      <w:lvlJc w:val="left"/>
      <w:pPr>
        <w:ind w:left="3578" w:hanging="360"/>
      </w:pPr>
      <w:rPr>
        <w:rFonts w:ascii="Symbol" w:eastAsia="Times New Roman" w:hAnsi="Symbol" w:hint="default"/>
      </w:rPr>
    </w:lvl>
    <w:lvl w:ilvl="4">
      <w:start w:val="1"/>
      <w:numFmt w:val="bullet"/>
      <w:lvlText w:val="o"/>
      <w:lvlJc w:val="left"/>
      <w:pPr>
        <w:ind w:left="4298" w:hanging="360"/>
      </w:pPr>
      <w:rPr>
        <w:rFonts w:ascii="Courier New" w:eastAsia="Times New Roman" w:hAnsi="Courier New" w:hint="default"/>
      </w:rPr>
    </w:lvl>
    <w:lvl w:ilvl="5">
      <w:start w:val="1"/>
      <w:numFmt w:val="bullet"/>
      <w:lvlText w:val="§"/>
      <w:lvlJc w:val="left"/>
      <w:pPr>
        <w:ind w:left="5018" w:hanging="360"/>
      </w:pPr>
      <w:rPr>
        <w:rFonts w:ascii="Wingdings" w:eastAsia="Times New Roman" w:hAnsi="Wingdings" w:hint="default"/>
      </w:rPr>
    </w:lvl>
    <w:lvl w:ilvl="6">
      <w:start w:val="1"/>
      <w:numFmt w:val="bullet"/>
      <w:lvlText w:val="·"/>
      <w:lvlJc w:val="left"/>
      <w:pPr>
        <w:ind w:left="5738" w:hanging="360"/>
      </w:pPr>
      <w:rPr>
        <w:rFonts w:ascii="Symbol" w:eastAsia="Times New Roman" w:hAnsi="Symbol" w:hint="default"/>
      </w:rPr>
    </w:lvl>
    <w:lvl w:ilvl="7">
      <w:start w:val="1"/>
      <w:numFmt w:val="bullet"/>
      <w:lvlText w:val="o"/>
      <w:lvlJc w:val="left"/>
      <w:pPr>
        <w:ind w:left="6458" w:hanging="360"/>
      </w:pPr>
      <w:rPr>
        <w:rFonts w:ascii="Courier New" w:eastAsia="Times New Roman" w:hAnsi="Courier New" w:hint="default"/>
      </w:rPr>
    </w:lvl>
    <w:lvl w:ilvl="8">
      <w:start w:val="1"/>
      <w:numFmt w:val="bullet"/>
      <w:lvlText w:val="§"/>
      <w:lvlJc w:val="left"/>
      <w:pPr>
        <w:ind w:left="7178" w:hanging="360"/>
      </w:pPr>
      <w:rPr>
        <w:rFonts w:ascii="Wingdings" w:eastAsia="Times New Roman" w:hAnsi="Wingdings" w:hint="default"/>
      </w:rPr>
    </w:lvl>
  </w:abstractNum>
  <w:abstractNum w:abstractNumId="14" w15:restartNumberingAfterBreak="0">
    <w:nsid w:val="7F756F8C"/>
    <w:multiLevelType w:val="multilevel"/>
    <w:tmpl w:val="22FEAF20"/>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6"/>
  </w:num>
  <w:num w:numId="2">
    <w:abstractNumId w:val="11"/>
  </w:num>
  <w:num w:numId="3">
    <w:abstractNumId w:val="7"/>
  </w:num>
  <w:num w:numId="4">
    <w:abstractNumId w:val="0"/>
  </w:num>
  <w:num w:numId="5">
    <w:abstractNumId w:val="13"/>
  </w:num>
  <w:num w:numId="6">
    <w:abstractNumId w:val="14"/>
  </w:num>
  <w:num w:numId="7">
    <w:abstractNumId w:val="3"/>
  </w:num>
  <w:num w:numId="8">
    <w:abstractNumId w:val="9"/>
  </w:num>
  <w:num w:numId="9">
    <w:abstractNumId w:val="5"/>
  </w:num>
  <w:num w:numId="10">
    <w:abstractNumId w:val="4"/>
  </w:num>
  <w:num w:numId="11">
    <w:abstractNumId w:val="10"/>
  </w:num>
  <w:num w:numId="12">
    <w:abstractNumId w:val="2"/>
  </w:num>
  <w:num w:numId="13">
    <w:abstractNumId w:val="1"/>
  </w:num>
  <w:num w:numId="14">
    <w:abstractNumId w:val="1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183"/>
    <w:rsid w:val="00234A8B"/>
    <w:rsid w:val="002D283E"/>
    <w:rsid w:val="004A1402"/>
    <w:rsid w:val="005408CB"/>
    <w:rsid w:val="00543A84"/>
    <w:rsid w:val="005747BC"/>
    <w:rsid w:val="00593DB9"/>
    <w:rsid w:val="00883EED"/>
    <w:rsid w:val="008A64F5"/>
    <w:rsid w:val="00A0366C"/>
    <w:rsid w:val="00A31D6C"/>
    <w:rsid w:val="00BE5957"/>
    <w:rsid w:val="00C02183"/>
    <w:rsid w:val="00C1799D"/>
    <w:rsid w:val="00D34A40"/>
    <w:rsid w:val="00E824AC"/>
    <w:rsid w:val="00F05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A57D2"/>
  <w15:docId w15:val="{E2DDEAEC-C500-41F6-99EB-0B4EF81C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480" w:lineRule="atLeast"/>
      <w:ind w:firstLine="851"/>
      <w:jc w:val="both"/>
    </w:pPr>
    <w:rPr>
      <w:rFonts w:ascii="Times New Roman" w:eastAsia="Times New Roman" w:hAnsi="Times New Roman"/>
      <w:sz w:val="28"/>
      <w:szCs w:val="20"/>
      <w:lang w:eastAsia="ar-SA"/>
    </w:rPr>
  </w:style>
  <w:style w:type="paragraph" w:styleId="1">
    <w:name w:val="heading 1"/>
    <w:basedOn w:val="a"/>
    <w:next w:val="a"/>
    <w:link w:val="10"/>
    <w:uiPriority w:val="99"/>
    <w:qFormat/>
    <w:pPr>
      <w:keepNext/>
      <w:keepLines/>
      <w:spacing w:before="360" w:after="80"/>
      <w:outlineLvl w:val="0"/>
    </w:pPr>
    <w:rPr>
      <w:rFonts w:ascii="Arial" w:eastAsia="Calibri" w:hAnsi="Arial" w:cs="Arial"/>
      <w:color w:val="365F91"/>
      <w:sz w:val="40"/>
      <w:szCs w:val="40"/>
    </w:rPr>
  </w:style>
  <w:style w:type="paragraph" w:styleId="2">
    <w:name w:val="heading 2"/>
    <w:basedOn w:val="a"/>
    <w:next w:val="a"/>
    <w:link w:val="20"/>
    <w:uiPriority w:val="99"/>
    <w:qFormat/>
    <w:pPr>
      <w:keepNext/>
      <w:keepLines/>
      <w:spacing w:before="160" w:after="80"/>
      <w:outlineLvl w:val="1"/>
    </w:pPr>
    <w:rPr>
      <w:rFonts w:ascii="Arial" w:eastAsia="Calibri" w:hAnsi="Arial" w:cs="Arial"/>
      <w:color w:val="365F91"/>
      <w:sz w:val="32"/>
      <w:szCs w:val="32"/>
    </w:rPr>
  </w:style>
  <w:style w:type="paragraph" w:styleId="3">
    <w:name w:val="heading 3"/>
    <w:basedOn w:val="a"/>
    <w:next w:val="a"/>
    <w:link w:val="30"/>
    <w:uiPriority w:val="99"/>
    <w:qFormat/>
    <w:pPr>
      <w:keepNext/>
      <w:keepLines/>
      <w:spacing w:before="160" w:after="80"/>
      <w:outlineLvl w:val="2"/>
    </w:pPr>
    <w:rPr>
      <w:rFonts w:ascii="Arial" w:eastAsia="Calibri" w:hAnsi="Arial" w:cs="Arial"/>
      <w:color w:val="365F91"/>
      <w:szCs w:val="28"/>
    </w:rPr>
  </w:style>
  <w:style w:type="paragraph" w:styleId="4">
    <w:name w:val="heading 4"/>
    <w:basedOn w:val="a"/>
    <w:next w:val="a"/>
    <w:link w:val="40"/>
    <w:uiPriority w:val="99"/>
    <w:qFormat/>
    <w:pPr>
      <w:keepNext/>
      <w:keepLines/>
      <w:spacing w:before="80" w:after="40"/>
      <w:outlineLvl w:val="3"/>
    </w:pPr>
    <w:rPr>
      <w:rFonts w:ascii="Arial" w:eastAsia="Calibri" w:hAnsi="Arial" w:cs="Arial"/>
      <w:i/>
      <w:iCs/>
      <w:color w:val="365F91"/>
    </w:rPr>
  </w:style>
  <w:style w:type="paragraph" w:styleId="5">
    <w:name w:val="heading 5"/>
    <w:basedOn w:val="a"/>
    <w:next w:val="a"/>
    <w:link w:val="50"/>
    <w:uiPriority w:val="99"/>
    <w:qFormat/>
    <w:pPr>
      <w:keepNext/>
      <w:keepLines/>
      <w:spacing w:before="80" w:after="40"/>
      <w:outlineLvl w:val="4"/>
    </w:pPr>
    <w:rPr>
      <w:rFonts w:ascii="Arial" w:eastAsia="Calibri" w:hAnsi="Arial" w:cs="Arial"/>
      <w:color w:val="365F91"/>
    </w:rPr>
  </w:style>
  <w:style w:type="paragraph" w:styleId="6">
    <w:name w:val="heading 6"/>
    <w:basedOn w:val="a"/>
    <w:next w:val="a"/>
    <w:link w:val="60"/>
    <w:uiPriority w:val="99"/>
    <w:qFormat/>
    <w:pPr>
      <w:keepNext/>
      <w:keepLines/>
      <w:spacing w:before="40"/>
      <w:outlineLvl w:val="5"/>
    </w:pPr>
    <w:rPr>
      <w:rFonts w:ascii="Arial" w:eastAsia="Calibri" w:hAnsi="Arial" w:cs="Arial"/>
      <w:i/>
      <w:iCs/>
      <w:color w:val="595959"/>
    </w:rPr>
  </w:style>
  <w:style w:type="paragraph" w:styleId="7">
    <w:name w:val="heading 7"/>
    <w:basedOn w:val="a"/>
    <w:next w:val="a"/>
    <w:link w:val="70"/>
    <w:uiPriority w:val="99"/>
    <w:qFormat/>
    <w:pPr>
      <w:keepNext/>
      <w:keepLines/>
      <w:spacing w:before="40"/>
      <w:outlineLvl w:val="6"/>
    </w:pPr>
    <w:rPr>
      <w:rFonts w:ascii="Arial" w:eastAsia="Calibri" w:hAnsi="Arial" w:cs="Arial"/>
      <w:color w:val="595959"/>
    </w:rPr>
  </w:style>
  <w:style w:type="paragraph" w:styleId="8">
    <w:name w:val="heading 8"/>
    <w:basedOn w:val="a"/>
    <w:next w:val="a"/>
    <w:link w:val="80"/>
    <w:uiPriority w:val="99"/>
    <w:qFormat/>
    <w:pPr>
      <w:keepNext/>
      <w:keepLines/>
      <w:outlineLvl w:val="7"/>
    </w:pPr>
    <w:rPr>
      <w:rFonts w:ascii="Arial" w:eastAsia="Calibri" w:hAnsi="Arial" w:cs="Arial"/>
      <w:i/>
      <w:iCs/>
      <w:color w:val="272727"/>
    </w:rPr>
  </w:style>
  <w:style w:type="paragraph" w:styleId="9">
    <w:name w:val="heading 9"/>
    <w:basedOn w:val="a"/>
    <w:next w:val="a"/>
    <w:link w:val="90"/>
    <w:uiPriority w:val="99"/>
    <w:qFormat/>
    <w:pPr>
      <w:keepNext/>
      <w:keepLines/>
      <w:outlineLvl w:val="8"/>
    </w:pPr>
    <w:rPr>
      <w:rFonts w:ascii="Arial" w:eastAsia="Calibri"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rPr>
      <w:rFonts w:ascii="Arial" w:hAnsi="Arial" w:cs="Arial"/>
      <w:color w:val="365F91"/>
      <w:sz w:val="40"/>
      <w:szCs w:val="40"/>
    </w:rPr>
  </w:style>
  <w:style w:type="character" w:customStyle="1" w:styleId="Heading2Char">
    <w:name w:val="Heading 2 Char"/>
    <w:basedOn w:val="a0"/>
    <w:uiPriority w:val="99"/>
    <w:rPr>
      <w:rFonts w:ascii="Arial" w:hAnsi="Arial" w:cs="Arial"/>
      <w:color w:val="365F91"/>
      <w:sz w:val="32"/>
      <w:szCs w:val="32"/>
    </w:rPr>
  </w:style>
  <w:style w:type="character" w:customStyle="1" w:styleId="Heading3Char">
    <w:name w:val="Heading 3 Char"/>
    <w:basedOn w:val="a0"/>
    <w:uiPriority w:val="99"/>
    <w:rPr>
      <w:rFonts w:ascii="Arial" w:hAnsi="Arial" w:cs="Arial"/>
      <w:color w:val="365F91"/>
      <w:sz w:val="28"/>
      <w:szCs w:val="28"/>
    </w:rPr>
  </w:style>
  <w:style w:type="character" w:customStyle="1" w:styleId="Heading4Char">
    <w:name w:val="Heading 4 Char"/>
    <w:basedOn w:val="a0"/>
    <w:uiPriority w:val="99"/>
    <w:rPr>
      <w:rFonts w:ascii="Arial" w:hAnsi="Arial" w:cs="Arial"/>
      <w:i/>
      <w:iCs/>
      <w:color w:val="365F91"/>
    </w:rPr>
  </w:style>
  <w:style w:type="character" w:customStyle="1" w:styleId="Heading5Char">
    <w:name w:val="Heading 5 Char"/>
    <w:basedOn w:val="a0"/>
    <w:uiPriority w:val="99"/>
    <w:rPr>
      <w:rFonts w:ascii="Arial" w:hAnsi="Arial" w:cs="Arial"/>
      <w:color w:val="365F91"/>
    </w:rPr>
  </w:style>
  <w:style w:type="character" w:customStyle="1" w:styleId="Heading6Char">
    <w:name w:val="Heading 6 Char"/>
    <w:basedOn w:val="a0"/>
    <w:uiPriority w:val="99"/>
    <w:rPr>
      <w:rFonts w:ascii="Arial" w:hAnsi="Arial" w:cs="Arial"/>
      <w:i/>
      <w:iCs/>
      <w:color w:val="595959"/>
    </w:rPr>
  </w:style>
  <w:style w:type="character" w:customStyle="1" w:styleId="Heading7Char">
    <w:name w:val="Heading 7 Char"/>
    <w:basedOn w:val="a0"/>
    <w:uiPriority w:val="99"/>
    <w:rPr>
      <w:rFonts w:ascii="Arial" w:hAnsi="Arial" w:cs="Arial"/>
      <w:color w:val="595959"/>
    </w:rPr>
  </w:style>
  <w:style w:type="character" w:customStyle="1" w:styleId="Heading8Char">
    <w:name w:val="Heading 8 Char"/>
    <w:basedOn w:val="a0"/>
    <w:uiPriority w:val="99"/>
    <w:rPr>
      <w:rFonts w:ascii="Arial" w:hAnsi="Arial" w:cs="Arial"/>
      <w:i/>
      <w:iCs/>
      <w:color w:val="272727"/>
    </w:rPr>
  </w:style>
  <w:style w:type="character" w:customStyle="1" w:styleId="Heading9Char">
    <w:name w:val="Heading 9 Char"/>
    <w:basedOn w:val="a0"/>
    <w:uiPriority w:val="99"/>
    <w:rPr>
      <w:rFonts w:ascii="Arial" w:hAnsi="Arial" w:cs="Arial"/>
      <w:i/>
      <w:iCs/>
      <w:color w:val="272727"/>
    </w:rPr>
  </w:style>
  <w:style w:type="character" w:customStyle="1" w:styleId="TitleChar">
    <w:name w:val="Title Char"/>
    <w:basedOn w:val="a0"/>
    <w:uiPriority w:val="99"/>
    <w:rPr>
      <w:rFonts w:ascii="Arial" w:hAnsi="Arial" w:cs="Arial"/>
      <w:spacing w:val="-10"/>
      <w:sz w:val="56"/>
      <w:szCs w:val="56"/>
    </w:rPr>
  </w:style>
  <w:style w:type="character" w:customStyle="1" w:styleId="SubtitleChar">
    <w:name w:val="Subtitle Char"/>
    <w:basedOn w:val="a0"/>
    <w:uiPriority w:val="99"/>
    <w:rPr>
      <w:rFonts w:cs="Times New Roman"/>
      <w:color w:val="595959"/>
      <w:spacing w:val="15"/>
      <w:sz w:val="28"/>
      <w:szCs w:val="28"/>
    </w:rPr>
  </w:style>
  <w:style w:type="character" w:customStyle="1" w:styleId="QuoteChar">
    <w:name w:val="Quote Char"/>
    <w:basedOn w:val="a0"/>
    <w:uiPriority w:val="99"/>
    <w:rPr>
      <w:rFonts w:cs="Times New Roman"/>
      <w:i/>
      <w:iCs/>
      <w:color w:val="404040"/>
    </w:rPr>
  </w:style>
  <w:style w:type="character" w:customStyle="1" w:styleId="IntenseQuoteChar">
    <w:name w:val="Intense Quote Char"/>
    <w:basedOn w:val="a0"/>
    <w:uiPriority w:val="99"/>
    <w:rPr>
      <w:rFonts w:cs="Times New Roman"/>
      <w:i/>
      <w:iCs/>
      <w:color w:val="365F91"/>
    </w:rPr>
  </w:style>
  <w:style w:type="character" w:customStyle="1" w:styleId="FootnoteTextChar">
    <w:name w:val="Footnote Text Char"/>
    <w:basedOn w:val="a0"/>
    <w:uiPriority w:val="99"/>
    <w:semiHidden/>
    <w:rPr>
      <w:rFonts w:cs="Times New Roman"/>
      <w:sz w:val="20"/>
      <w:szCs w:val="20"/>
    </w:rPr>
  </w:style>
  <w:style w:type="character" w:customStyle="1" w:styleId="EndnoteTextChar">
    <w:name w:val="Endnote Text Char"/>
    <w:basedOn w:val="a0"/>
    <w:uiPriority w:val="99"/>
    <w:semiHidden/>
    <w:rPr>
      <w:rFonts w:cs="Times New Roman"/>
      <w:sz w:val="20"/>
      <w:szCs w:val="20"/>
    </w:rPr>
  </w:style>
  <w:style w:type="table" w:customStyle="1" w:styleId="TableGridLight">
    <w:name w:val="Table Grid Light"/>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
    <w:name w:val="Таблица простая 21"/>
    <w:uiPriority w:val="99"/>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11">
    <w:name w:val="Таблица-сетка 1 светлая1"/>
    <w:uiPriority w:val="99"/>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31">
    <w:name w:val="Таблица-сетка 3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41">
    <w:name w:val="Таблица-сетка 41"/>
    <w:uiPriority w:val="99"/>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51">
    <w:name w:val="Таблица-сетка 5 темная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71">
    <w:name w:val="Таблица-сетка 7 цветная1"/>
    <w:uiPriority w:val="99"/>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110">
    <w:name w:val="Список-таблица 1 светлая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310">
    <w:name w:val="Список-таблица 3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410">
    <w:name w:val="Список-таблица 4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510">
    <w:name w:val="Список-таблица 5 темная1"/>
    <w:uiPriority w:val="99"/>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610">
    <w:name w:val="Список-таблица 6 цветная1"/>
    <w:uiPriority w:val="99"/>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710">
    <w:name w:val="Список-таблица 7 цветная1"/>
    <w:uiPriority w:val="99"/>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Pr>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character" w:customStyle="1" w:styleId="10">
    <w:name w:val="Заголовок 1 Знак"/>
    <w:basedOn w:val="a0"/>
    <w:link w:val="1"/>
    <w:uiPriority w:val="99"/>
    <w:rPr>
      <w:rFonts w:ascii="Arial" w:hAnsi="Arial" w:cs="Arial"/>
      <w:color w:val="365F91"/>
      <w:sz w:val="40"/>
      <w:szCs w:val="40"/>
    </w:rPr>
  </w:style>
  <w:style w:type="character" w:customStyle="1" w:styleId="20">
    <w:name w:val="Заголовок 2 Знак"/>
    <w:basedOn w:val="a0"/>
    <w:link w:val="2"/>
    <w:uiPriority w:val="99"/>
    <w:rPr>
      <w:rFonts w:ascii="Arial" w:hAnsi="Arial" w:cs="Arial"/>
      <w:color w:val="365F91"/>
      <w:sz w:val="32"/>
      <w:szCs w:val="32"/>
    </w:rPr>
  </w:style>
  <w:style w:type="character" w:customStyle="1" w:styleId="30">
    <w:name w:val="Заголовок 3 Знак"/>
    <w:basedOn w:val="a0"/>
    <w:link w:val="3"/>
    <w:uiPriority w:val="99"/>
    <w:rPr>
      <w:rFonts w:ascii="Arial" w:hAnsi="Arial" w:cs="Arial"/>
      <w:color w:val="365F91"/>
      <w:sz w:val="28"/>
      <w:szCs w:val="28"/>
    </w:rPr>
  </w:style>
  <w:style w:type="character" w:customStyle="1" w:styleId="40">
    <w:name w:val="Заголовок 4 Знак"/>
    <w:basedOn w:val="a0"/>
    <w:link w:val="4"/>
    <w:uiPriority w:val="99"/>
    <w:rPr>
      <w:rFonts w:ascii="Arial" w:hAnsi="Arial" w:cs="Arial"/>
      <w:i/>
      <w:iCs/>
      <w:color w:val="365F91"/>
    </w:rPr>
  </w:style>
  <w:style w:type="character" w:customStyle="1" w:styleId="50">
    <w:name w:val="Заголовок 5 Знак"/>
    <w:basedOn w:val="a0"/>
    <w:link w:val="5"/>
    <w:uiPriority w:val="99"/>
    <w:rPr>
      <w:rFonts w:ascii="Arial" w:hAnsi="Arial" w:cs="Arial"/>
      <w:color w:val="365F91"/>
    </w:rPr>
  </w:style>
  <w:style w:type="character" w:customStyle="1" w:styleId="60">
    <w:name w:val="Заголовок 6 Знак"/>
    <w:basedOn w:val="a0"/>
    <w:link w:val="6"/>
    <w:uiPriority w:val="99"/>
    <w:rPr>
      <w:rFonts w:ascii="Arial" w:hAnsi="Arial" w:cs="Arial"/>
      <w:i/>
      <w:iCs/>
      <w:color w:val="595959"/>
    </w:rPr>
  </w:style>
  <w:style w:type="character" w:customStyle="1" w:styleId="70">
    <w:name w:val="Заголовок 7 Знак"/>
    <w:basedOn w:val="a0"/>
    <w:link w:val="7"/>
    <w:uiPriority w:val="99"/>
    <w:rPr>
      <w:rFonts w:ascii="Arial" w:hAnsi="Arial" w:cs="Arial"/>
      <w:color w:val="595959"/>
    </w:rPr>
  </w:style>
  <w:style w:type="character" w:customStyle="1" w:styleId="80">
    <w:name w:val="Заголовок 8 Знак"/>
    <w:basedOn w:val="a0"/>
    <w:link w:val="8"/>
    <w:uiPriority w:val="99"/>
    <w:rPr>
      <w:rFonts w:ascii="Arial" w:hAnsi="Arial" w:cs="Arial"/>
      <w:i/>
      <w:iCs/>
      <w:color w:val="272727"/>
    </w:rPr>
  </w:style>
  <w:style w:type="character" w:customStyle="1" w:styleId="90">
    <w:name w:val="Заголовок 9 Знак"/>
    <w:basedOn w:val="a0"/>
    <w:link w:val="9"/>
    <w:uiPriority w:val="99"/>
    <w:rPr>
      <w:rFonts w:ascii="Arial" w:hAnsi="Arial" w:cs="Arial"/>
      <w:i/>
      <w:iCs/>
      <w:color w:val="272727"/>
    </w:rPr>
  </w:style>
  <w:style w:type="paragraph" w:styleId="a3">
    <w:name w:val="Title"/>
    <w:basedOn w:val="a"/>
    <w:next w:val="a"/>
    <w:link w:val="a4"/>
    <w:uiPriority w:val="99"/>
    <w:qFormat/>
    <w:pPr>
      <w:spacing w:after="80" w:line="240" w:lineRule="auto"/>
      <w:contextualSpacing/>
    </w:pPr>
    <w:rPr>
      <w:rFonts w:ascii="Arial" w:eastAsia="Calibri" w:hAnsi="Arial" w:cs="Arial"/>
      <w:spacing w:val="-10"/>
      <w:sz w:val="56"/>
      <w:szCs w:val="56"/>
    </w:rPr>
  </w:style>
  <w:style w:type="character" w:customStyle="1" w:styleId="a4">
    <w:name w:val="Заголовок Знак"/>
    <w:basedOn w:val="a0"/>
    <w:link w:val="a3"/>
    <w:uiPriority w:val="99"/>
    <w:rPr>
      <w:rFonts w:ascii="Arial" w:hAnsi="Arial" w:cs="Arial"/>
      <w:spacing w:val="-10"/>
      <w:sz w:val="56"/>
      <w:szCs w:val="56"/>
    </w:rPr>
  </w:style>
  <w:style w:type="paragraph" w:styleId="a5">
    <w:name w:val="Subtitle"/>
    <w:basedOn w:val="a"/>
    <w:next w:val="a"/>
    <w:link w:val="a6"/>
    <w:qFormat/>
    <w:pPr>
      <w:numPr>
        <w:ilvl w:val="1"/>
      </w:numPr>
      <w:ind w:firstLine="851"/>
    </w:pPr>
    <w:rPr>
      <w:color w:val="595959"/>
      <w:spacing w:val="15"/>
      <w:szCs w:val="28"/>
    </w:rPr>
  </w:style>
  <w:style w:type="character" w:customStyle="1" w:styleId="a6">
    <w:name w:val="Подзаголовок Знак"/>
    <w:basedOn w:val="a0"/>
    <w:link w:val="a5"/>
    <w:rPr>
      <w:rFonts w:cs="Times New Roman"/>
      <w:color w:val="595959"/>
      <w:spacing w:val="15"/>
      <w:sz w:val="28"/>
      <w:szCs w:val="28"/>
    </w:rPr>
  </w:style>
  <w:style w:type="paragraph" w:styleId="22">
    <w:name w:val="Quote"/>
    <w:basedOn w:val="a"/>
    <w:next w:val="a"/>
    <w:link w:val="23"/>
    <w:uiPriority w:val="99"/>
    <w:qFormat/>
    <w:pPr>
      <w:spacing w:before="160"/>
      <w:jc w:val="center"/>
    </w:pPr>
    <w:rPr>
      <w:i/>
      <w:iCs/>
      <w:color w:val="404040"/>
    </w:rPr>
  </w:style>
  <w:style w:type="character" w:customStyle="1" w:styleId="23">
    <w:name w:val="Цитата 2 Знак"/>
    <w:basedOn w:val="a0"/>
    <w:link w:val="22"/>
    <w:uiPriority w:val="99"/>
    <w:rPr>
      <w:rFonts w:cs="Times New Roman"/>
      <w:i/>
      <w:iCs/>
      <w:color w:val="404040"/>
    </w:rPr>
  </w:style>
  <w:style w:type="character" w:styleId="a7">
    <w:name w:val="Intense Emphasis"/>
    <w:basedOn w:val="a0"/>
    <w:uiPriority w:val="99"/>
    <w:qFormat/>
    <w:rPr>
      <w:rFonts w:cs="Times New Roman"/>
      <w:i/>
      <w:iCs/>
      <w:color w:val="365F91"/>
    </w:rPr>
  </w:style>
  <w:style w:type="paragraph" w:styleId="a8">
    <w:name w:val="Intense Quote"/>
    <w:basedOn w:val="a"/>
    <w:next w:val="a"/>
    <w:link w:val="a9"/>
    <w:uiPriority w:val="99"/>
    <w:qFormat/>
    <w:pPr>
      <w:pBdr>
        <w:top w:val="single" w:sz="4" w:space="10" w:color="365F91"/>
        <w:bottom w:val="single" w:sz="4" w:space="10" w:color="365F91"/>
      </w:pBdr>
      <w:spacing w:before="360" w:after="360"/>
      <w:ind w:left="864" w:right="864"/>
      <w:jc w:val="center"/>
    </w:pPr>
    <w:rPr>
      <w:i/>
      <w:iCs/>
      <w:color w:val="365F91"/>
    </w:rPr>
  </w:style>
  <w:style w:type="character" w:customStyle="1" w:styleId="a9">
    <w:name w:val="Выделенная цитата Знак"/>
    <w:basedOn w:val="a0"/>
    <w:link w:val="a8"/>
    <w:uiPriority w:val="99"/>
    <w:rPr>
      <w:rFonts w:cs="Times New Roman"/>
      <w:i/>
      <w:iCs/>
      <w:color w:val="365F91"/>
    </w:rPr>
  </w:style>
  <w:style w:type="character" w:styleId="aa">
    <w:name w:val="Intense Reference"/>
    <w:basedOn w:val="a0"/>
    <w:uiPriority w:val="99"/>
    <w:qFormat/>
    <w:rPr>
      <w:rFonts w:cs="Times New Roman"/>
      <w:b/>
      <w:bCs/>
      <w:smallCaps/>
      <w:color w:val="365F91"/>
      <w:spacing w:val="5"/>
    </w:rPr>
  </w:style>
  <w:style w:type="paragraph" w:styleId="ab">
    <w:name w:val="No Spacing"/>
    <w:basedOn w:val="a"/>
    <w:link w:val="ac"/>
    <w:uiPriority w:val="99"/>
    <w:qFormat/>
    <w:pPr>
      <w:spacing w:line="240" w:lineRule="auto"/>
    </w:pPr>
  </w:style>
  <w:style w:type="character" w:styleId="ad">
    <w:name w:val="Subtle Emphasis"/>
    <w:basedOn w:val="a0"/>
    <w:uiPriority w:val="99"/>
    <w:qFormat/>
    <w:rPr>
      <w:rFonts w:cs="Times New Roman"/>
      <w:i/>
      <w:iCs/>
      <w:color w:val="404040"/>
    </w:rPr>
  </w:style>
  <w:style w:type="character" w:styleId="ae">
    <w:name w:val="Emphasis"/>
    <w:basedOn w:val="a0"/>
    <w:uiPriority w:val="99"/>
    <w:qFormat/>
    <w:rPr>
      <w:rFonts w:cs="Times New Roman"/>
      <w:i/>
      <w:iCs/>
    </w:rPr>
  </w:style>
  <w:style w:type="character" w:styleId="af">
    <w:name w:val="Strong"/>
    <w:basedOn w:val="a0"/>
    <w:uiPriority w:val="99"/>
    <w:qFormat/>
    <w:rPr>
      <w:rFonts w:cs="Times New Roman"/>
      <w:b/>
      <w:bCs/>
    </w:rPr>
  </w:style>
  <w:style w:type="character" w:styleId="af0">
    <w:name w:val="Subtle Reference"/>
    <w:basedOn w:val="a0"/>
    <w:uiPriority w:val="99"/>
    <w:qFormat/>
    <w:rPr>
      <w:rFonts w:cs="Times New Roman"/>
      <w:smallCaps/>
      <w:color w:val="5A5A5A"/>
    </w:rPr>
  </w:style>
  <w:style w:type="character" w:styleId="af1">
    <w:name w:val="Book Title"/>
    <w:basedOn w:val="a0"/>
    <w:uiPriority w:val="99"/>
    <w:qFormat/>
    <w:rPr>
      <w:rFonts w:cs="Times New Roman"/>
      <w:b/>
      <w:bCs/>
      <w:i/>
      <w:iCs/>
      <w:spacing w:val="5"/>
    </w:rPr>
  </w:style>
  <w:style w:type="character" w:customStyle="1" w:styleId="HeaderChar">
    <w:name w:val="Header Char"/>
    <w:basedOn w:val="a0"/>
    <w:uiPriority w:val="99"/>
    <w:rPr>
      <w:rFonts w:cs="Times New Roman"/>
    </w:rPr>
  </w:style>
  <w:style w:type="character" w:customStyle="1" w:styleId="FooterChar">
    <w:name w:val="Footer Char"/>
    <w:basedOn w:val="a0"/>
    <w:uiPriority w:val="99"/>
    <w:rPr>
      <w:rFonts w:cs="Times New Roman"/>
    </w:rPr>
  </w:style>
  <w:style w:type="paragraph" w:styleId="af2">
    <w:name w:val="caption"/>
    <w:basedOn w:val="a"/>
    <w:next w:val="a"/>
    <w:uiPriority w:val="99"/>
    <w:qFormat/>
    <w:pPr>
      <w:spacing w:after="200" w:line="240" w:lineRule="auto"/>
    </w:pPr>
    <w:rPr>
      <w:i/>
      <w:iCs/>
      <w:color w:val="1F497D"/>
      <w:sz w:val="18"/>
      <w:szCs w:val="18"/>
    </w:rPr>
  </w:style>
  <w:style w:type="paragraph" w:styleId="af3">
    <w:name w:val="footnote text"/>
    <w:basedOn w:val="a"/>
    <w:link w:val="af4"/>
    <w:uiPriority w:val="99"/>
    <w:semiHidden/>
    <w:pPr>
      <w:spacing w:line="240" w:lineRule="auto"/>
    </w:pPr>
    <w:rPr>
      <w:sz w:val="20"/>
    </w:rPr>
  </w:style>
  <w:style w:type="character" w:customStyle="1" w:styleId="af4">
    <w:name w:val="Текст сноски Знак"/>
    <w:basedOn w:val="a0"/>
    <w:link w:val="af3"/>
    <w:uiPriority w:val="99"/>
    <w:semiHidden/>
    <w:rPr>
      <w:rFonts w:cs="Times New Roman"/>
      <w:sz w:val="20"/>
      <w:szCs w:val="20"/>
    </w:rPr>
  </w:style>
  <w:style w:type="character" w:styleId="af5">
    <w:name w:val="footnote reference"/>
    <w:basedOn w:val="a0"/>
    <w:uiPriority w:val="99"/>
    <w:semiHidden/>
    <w:rPr>
      <w:rFonts w:cs="Times New Roman"/>
      <w:vertAlign w:val="superscript"/>
    </w:rPr>
  </w:style>
  <w:style w:type="paragraph" w:styleId="af6">
    <w:name w:val="endnote text"/>
    <w:basedOn w:val="a"/>
    <w:link w:val="af7"/>
    <w:uiPriority w:val="99"/>
    <w:semiHidden/>
    <w:pPr>
      <w:spacing w:line="240" w:lineRule="auto"/>
    </w:pPr>
    <w:rPr>
      <w:sz w:val="20"/>
    </w:rPr>
  </w:style>
  <w:style w:type="character" w:customStyle="1" w:styleId="af7">
    <w:name w:val="Текст концевой сноски Знак"/>
    <w:basedOn w:val="a0"/>
    <w:link w:val="af6"/>
    <w:uiPriority w:val="99"/>
    <w:semiHidden/>
    <w:rPr>
      <w:rFonts w:cs="Times New Roman"/>
      <w:sz w:val="20"/>
      <w:szCs w:val="20"/>
    </w:rPr>
  </w:style>
  <w:style w:type="character" w:styleId="af8">
    <w:name w:val="endnote reference"/>
    <w:basedOn w:val="a0"/>
    <w:uiPriority w:val="99"/>
    <w:semiHidden/>
    <w:rPr>
      <w:rFonts w:cs="Times New Roman"/>
      <w:vertAlign w:val="superscript"/>
    </w:rPr>
  </w:style>
  <w:style w:type="character" w:styleId="af9">
    <w:name w:val="Hyperlink"/>
    <w:basedOn w:val="a0"/>
    <w:uiPriority w:val="99"/>
    <w:rPr>
      <w:rFonts w:cs="Times New Roman"/>
      <w:color w:val="0000FF"/>
      <w:u w:val="single"/>
    </w:rPr>
  </w:style>
  <w:style w:type="character" w:styleId="afa">
    <w:name w:val="FollowedHyperlink"/>
    <w:basedOn w:val="a0"/>
    <w:uiPriority w:val="99"/>
    <w:semiHidden/>
    <w:rPr>
      <w:rFonts w:cs="Times New Roman"/>
      <w:color w:val="800080"/>
      <w:u w:val="single"/>
    </w:rPr>
  </w:style>
  <w:style w:type="paragraph" w:styleId="12">
    <w:name w:val="toc 1"/>
    <w:basedOn w:val="a"/>
    <w:next w:val="a"/>
    <w:uiPriority w:val="99"/>
    <w:pPr>
      <w:spacing w:after="100"/>
    </w:pPr>
  </w:style>
  <w:style w:type="paragraph" w:styleId="24">
    <w:name w:val="toc 2"/>
    <w:basedOn w:val="a"/>
    <w:next w:val="a"/>
    <w:uiPriority w:val="99"/>
    <w:pPr>
      <w:spacing w:after="100"/>
      <w:ind w:left="220"/>
    </w:pPr>
  </w:style>
  <w:style w:type="paragraph" w:styleId="32">
    <w:name w:val="toc 3"/>
    <w:basedOn w:val="a"/>
    <w:next w:val="a"/>
    <w:uiPriority w:val="99"/>
    <w:pPr>
      <w:spacing w:after="100"/>
      <w:ind w:left="440"/>
    </w:pPr>
  </w:style>
  <w:style w:type="paragraph" w:styleId="42">
    <w:name w:val="toc 4"/>
    <w:basedOn w:val="a"/>
    <w:next w:val="a"/>
    <w:uiPriority w:val="99"/>
    <w:pPr>
      <w:spacing w:after="100"/>
      <w:ind w:left="660"/>
    </w:pPr>
  </w:style>
  <w:style w:type="paragraph" w:styleId="52">
    <w:name w:val="toc 5"/>
    <w:basedOn w:val="a"/>
    <w:next w:val="a"/>
    <w:uiPriority w:val="99"/>
    <w:pPr>
      <w:spacing w:after="100"/>
      <w:ind w:left="880"/>
    </w:pPr>
  </w:style>
  <w:style w:type="paragraph" w:styleId="61">
    <w:name w:val="toc 6"/>
    <w:basedOn w:val="a"/>
    <w:next w:val="a"/>
    <w:uiPriority w:val="99"/>
    <w:pPr>
      <w:spacing w:after="100"/>
      <w:ind w:left="1100"/>
    </w:pPr>
  </w:style>
  <w:style w:type="paragraph" w:styleId="71">
    <w:name w:val="toc 7"/>
    <w:basedOn w:val="a"/>
    <w:next w:val="a"/>
    <w:uiPriority w:val="99"/>
    <w:pPr>
      <w:spacing w:after="100"/>
      <w:ind w:left="1320"/>
    </w:pPr>
  </w:style>
  <w:style w:type="paragraph" w:styleId="81">
    <w:name w:val="toc 8"/>
    <w:basedOn w:val="a"/>
    <w:next w:val="a"/>
    <w:uiPriority w:val="99"/>
    <w:pPr>
      <w:spacing w:after="100"/>
      <w:ind w:left="1540"/>
    </w:pPr>
  </w:style>
  <w:style w:type="paragraph" w:styleId="91">
    <w:name w:val="toc 9"/>
    <w:basedOn w:val="a"/>
    <w:next w:val="a"/>
    <w:uiPriority w:val="99"/>
    <w:pPr>
      <w:spacing w:after="100"/>
      <w:ind w:left="1760"/>
    </w:pPr>
  </w:style>
  <w:style w:type="paragraph" w:styleId="afb">
    <w:name w:val="TOC Heading"/>
    <w:basedOn w:val="1"/>
    <w:uiPriority w:val="99"/>
    <w:qFormat/>
    <w:pPr>
      <w:keepNext w:val="0"/>
      <w:keepLines w:val="0"/>
      <w:spacing w:before="0" w:after="0" w:line="240" w:lineRule="auto"/>
      <w:ind w:firstLine="0"/>
      <w:jc w:val="left"/>
      <w:outlineLvl w:val="9"/>
    </w:pPr>
    <w:rPr>
      <w:rFonts w:ascii="Calibri" w:hAnsi="Calibri" w:cs="Times New Roman"/>
      <w:color w:val="auto"/>
      <w:sz w:val="20"/>
      <w:szCs w:val="20"/>
      <w:lang w:eastAsia="ru-RU"/>
    </w:rPr>
  </w:style>
  <w:style w:type="paragraph" w:styleId="afc">
    <w:name w:val="table of figures"/>
    <w:basedOn w:val="a"/>
    <w:next w:val="a"/>
    <w:uiPriority w:val="99"/>
  </w:style>
  <w:style w:type="paragraph" w:customStyle="1" w:styleId="afd">
    <w:name w:val="подпись"/>
    <w:basedOn w:val="a"/>
    <w:uiPriority w:val="99"/>
    <w:pPr>
      <w:tabs>
        <w:tab w:val="left" w:pos="6804"/>
      </w:tabs>
      <w:spacing w:line="240" w:lineRule="atLeast"/>
      <w:ind w:right="4820" w:firstLine="0"/>
      <w:jc w:val="left"/>
    </w:pPr>
  </w:style>
  <w:style w:type="paragraph" w:styleId="afe">
    <w:name w:val="List Paragraph"/>
    <w:aliases w:val="Самый обычный"/>
    <w:basedOn w:val="a"/>
    <w:link w:val="aff"/>
    <w:uiPriority w:val="34"/>
    <w:qFormat/>
    <w:pPr>
      <w:ind w:left="720"/>
      <w:contextualSpacing/>
    </w:pPr>
  </w:style>
  <w:style w:type="paragraph" w:styleId="aff0">
    <w:name w:val="Balloon Text"/>
    <w:basedOn w:val="a"/>
    <w:link w:val="aff1"/>
    <w:uiPriority w:val="99"/>
    <w:semiHidden/>
    <w:pPr>
      <w:spacing w:line="240" w:lineRule="auto"/>
    </w:pPr>
    <w:rPr>
      <w:rFonts w:ascii="Segoe UI" w:eastAsia="Calibri" w:hAnsi="Segoe UI" w:cs="Segoe UI"/>
      <w:sz w:val="18"/>
      <w:szCs w:val="18"/>
    </w:rPr>
  </w:style>
  <w:style w:type="character" w:customStyle="1" w:styleId="aff1">
    <w:name w:val="Текст выноски Знак"/>
    <w:basedOn w:val="a0"/>
    <w:link w:val="aff0"/>
    <w:uiPriority w:val="99"/>
    <w:semiHidden/>
    <w:rPr>
      <w:rFonts w:ascii="Segoe UI" w:hAnsi="Segoe UI" w:cs="Times New Roman"/>
      <w:sz w:val="18"/>
      <w:lang w:eastAsia="ar-SA" w:bidi="ar-SA"/>
    </w:rPr>
  </w:style>
  <w:style w:type="paragraph" w:customStyle="1" w:styleId="ConsPlusNormal">
    <w:name w:val="ConsPlusNormal"/>
    <w:uiPriority w:val="99"/>
    <w:pPr>
      <w:widowControl w:val="0"/>
    </w:pPr>
    <w:rPr>
      <w:rFonts w:ascii="Times New Roman" w:eastAsia="Times New Roman" w:hAnsi="Times New Roman"/>
      <w:sz w:val="24"/>
      <w:szCs w:val="24"/>
    </w:rPr>
  </w:style>
  <w:style w:type="table" w:styleId="aff2">
    <w:name w:val="Table Grid"/>
    <w:basedOn w:val="a1"/>
    <w:uiPriority w:val="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3">
    <w:name w:val="header"/>
    <w:basedOn w:val="a"/>
    <w:link w:val="aff4"/>
    <w:uiPriority w:val="99"/>
    <w:pPr>
      <w:tabs>
        <w:tab w:val="center" w:pos="4677"/>
        <w:tab w:val="right" w:pos="9355"/>
      </w:tabs>
    </w:pPr>
  </w:style>
  <w:style w:type="character" w:customStyle="1" w:styleId="aff4">
    <w:name w:val="Верхний колонтитул Знак"/>
    <w:basedOn w:val="a0"/>
    <w:link w:val="aff3"/>
    <w:uiPriority w:val="99"/>
    <w:rPr>
      <w:rFonts w:ascii="Times New Roman" w:hAnsi="Times New Roman" w:cs="Times New Roman"/>
      <w:sz w:val="20"/>
      <w:lang w:eastAsia="ar-SA" w:bidi="ar-SA"/>
    </w:rPr>
  </w:style>
  <w:style w:type="character" w:styleId="aff5">
    <w:name w:val="page number"/>
    <w:basedOn w:val="a0"/>
    <w:uiPriority w:val="99"/>
    <w:rPr>
      <w:rFonts w:cs="Times New Roman"/>
    </w:rPr>
  </w:style>
  <w:style w:type="paragraph" w:styleId="aff6">
    <w:name w:val="footer"/>
    <w:basedOn w:val="a"/>
    <w:link w:val="aff7"/>
    <w:uiPriority w:val="99"/>
    <w:pPr>
      <w:tabs>
        <w:tab w:val="center" w:pos="4677"/>
        <w:tab w:val="right" w:pos="9355"/>
      </w:tabs>
      <w:spacing w:line="240" w:lineRule="auto"/>
    </w:pPr>
  </w:style>
  <w:style w:type="character" w:customStyle="1" w:styleId="aff7">
    <w:name w:val="Нижний колонтитул Знак"/>
    <w:basedOn w:val="a0"/>
    <w:link w:val="aff6"/>
    <w:uiPriority w:val="99"/>
    <w:rPr>
      <w:rFonts w:ascii="Times New Roman" w:hAnsi="Times New Roman" w:cs="Times New Roman"/>
      <w:sz w:val="28"/>
      <w:lang w:eastAsia="ar-SA" w:bidi="ar-SA"/>
    </w:rPr>
  </w:style>
  <w:style w:type="character" w:styleId="aff8">
    <w:name w:val="annotation reference"/>
    <w:basedOn w:val="a0"/>
    <w:uiPriority w:val="99"/>
    <w:semiHidden/>
    <w:rPr>
      <w:rFonts w:cs="Times New Roman"/>
      <w:sz w:val="16"/>
      <w:szCs w:val="16"/>
    </w:rPr>
  </w:style>
  <w:style w:type="paragraph" w:styleId="aff9">
    <w:name w:val="annotation text"/>
    <w:basedOn w:val="a"/>
    <w:link w:val="affa"/>
    <w:uiPriority w:val="99"/>
    <w:semiHidden/>
    <w:pPr>
      <w:spacing w:line="240" w:lineRule="auto"/>
    </w:pPr>
    <w:rPr>
      <w:sz w:val="20"/>
    </w:rPr>
  </w:style>
  <w:style w:type="character" w:customStyle="1" w:styleId="affa">
    <w:name w:val="Текст примечания Знак"/>
    <w:basedOn w:val="a0"/>
    <w:link w:val="aff9"/>
    <w:uiPriority w:val="99"/>
    <w:semiHidden/>
    <w:rPr>
      <w:rFonts w:ascii="Times New Roman" w:hAnsi="Times New Roman" w:cs="Times New Roman"/>
      <w:lang w:eastAsia="ar-SA" w:bidi="ar-SA"/>
    </w:rPr>
  </w:style>
  <w:style w:type="paragraph" w:styleId="affb">
    <w:name w:val="annotation subject"/>
    <w:basedOn w:val="aff9"/>
    <w:next w:val="aff9"/>
    <w:link w:val="affc"/>
    <w:uiPriority w:val="99"/>
    <w:semiHidden/>
    <w:rPr>
      <w:b/>
      <w:bCs/>
    </w:rPr>
  </w:style>
  <w:style w:type="character" w:customStyle="1" w:styleId="affc">
    <w:name w:val="Тема примечания Знак"/>
    <w:basedOn w:val="affa"/>
    <w:link w:val="affb"/>
    <w:uiPriority w:val="99"/>
    <w:semiHidden/>
    <w:rPr>
      <w:rFonts w:ascii="Times New Roman" w:hAnsi="Times New Roman" w:cs="Times New Roman"/>
      <w:b/>
      <w:bCs/>
      <w:lang w:eastAsia="ar-SA" w:bidi="ar-SA"/>
    </w:rPr>
  </w:style>
  <w:style w:type="paragraph" w:customStyle="1" w:styleId="ConsPlusTitle">
    <w:name w:val="ConsPlusTitle"/>
    <w:uiPriority w:val="99"/>
    <w:pPr>
      <w:widowControl w:val="0"/>
      <w:pBdr>
        <w:top w:val="none" w:sz="4" w:space="0" w:color="000000"/>
        <w:left w:val="none" w:sz="4" w:space="0" w:color="000000"/>
        <w:bottom w:val="none" w:sz="4" w:space="0" w:color="000000"/>
        <w:right w:val="none" w:sz="4" w:space="0" w:color="000000"/>
        <w:between w:val="none" w:sz="4" w:space="0" w:color="000000"/>
      </w:pBdr>
    </w:pPr>
    <w:rPr>
      <w:rFonts w:cs="Calibri"/>
      <w:b/>
    </w:rPr>
  </w:style>
  <w:style w:type="paragraph" w:styleId="affd">
    <w:name w:val="Normal (Web)"/>
    <w:aliases w:val="Обычный (веб) Знак1,Знак2 Знак1,Знак2 Знак1 Знак,Знак2,Знак2 Знак,Обычный (веб)1"/>
    <w:basedOn w:val="a"/>
    <w:link w:val="affe"/>
    <w:uiPriority w:val="99"/>
    <w:pPr>
      <w:spacing w:before="100" w:beforeAutospacing="1" w:after="100" w:afterAutospacing="1" w:line="240" w:lineRule="auto"/>
      <w:ind w:firstLine="0"/>
      <w:jc w:val="left"/>
    </w:pPr>
    <w:rPr>
      <w:sz w:val="24"/>
      <w:szCs w:val="24"/>
      <w:lang w:eastAsia="ru-RU"/>
    </w:rPr>
  </w:style>
  <w:style w:type="character" w:customStyle="1" w:styleId="affe">
    <w:name w:val="Обычный (Интернет) Знак"/>
    <w:aliases w:val="Обычный (веб) Знак1 Знак,Знак2 Знак1 Знак1,Знак2 Знак1 Знак Знак,Знак2 Знак2,Знак2 Знак Знак,Обычный (веб)1 Знак"/>
    <w:link w:val="affd"/>
    <w:uiPriority w:val="99"/>
    <w:locked/>
    <w:rsid w:val="00D34A40"/>
    <w:rPr>
      <w:rFonts w:ascii="Times New Roman" w:eastAsia="Times New Roman" w:hAnsi="Times New Roman"/>
      <w:sz w:val="24"/>
      <w:szCs w:val="24"/>
    </w:rPr>
  </w:style>
  <w:style w:type="character" w:customStyle="1" w:styleId="aff">
    <w:name w:val="Абзац списка Знак"/>
    <w:aliases w:val="Самый обычный Знак"/>
    <w:link w:val="afe"/>
    <w:uiPriority w:val="34"/>
    <w:locked/>
    <w:rsid w:val="00D34A40"/>
    <w:rPr>
      <w:rFonts w:ascii="Times New Roman" w:eastAsia="Times New Roman" w:hAnsi="Times New Roman"/>
      <w:sz w:val="28"/>
      <w:szCs w:val="20"/>
      <w:lang w:eastAsia="ar-SA"/>
    </w:rPr>
  </w:style>
  <w:style w:type="character" w:customStyle="1" w:styleId="ac">
    <w:name w:val="Без интервала Знак"/>
    <w:link w:val="ab"/>
    <w:uiPriority w:val="99"/>
    <w:locked/>
    <w:rsid w:val="00D34A40"/>
    <w:rPr>
      <w:rFonts w:ascii="Times New Roman" w:eastAsia="Times New Roman" w:hAnsi="Times New Roman"/>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130972">
      <w:bodyDiv w:val="1"/>
      <w:marLeft w:val="0"/>
      <w:marRight w:val="0"/>
      <w:marTop w:val="0"/>
      <w:marBottom w:val="0"/>
      <w:divBdr>
        <w:top w:val="none" w:sz="0" w:space="0" w:color="auto"/>
        <w:left w:val="none" w:sz="0" w:space="0" w:color="auto"/>
        <w:bottom w:val="none" w:sz="0" w:space="0" w:color="auto"/>
        <w:right w:val="none" w:sz="0" w:space="0" w:color="auto"/>
      </w:divBdr>
    </w:div>
    <w:div w:id="88109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3238&amp;date=04.03.2025&amp;dst=101624&amp;field=134"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1</Pages>
  <Words>8054</Words>
  <Characters>45911</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проект модельного нормативного правового акта</vt:lpstr>
    </vt:vector>
  </TitlesOfParts>
  <Company>Администрация Липецкой области</Company>
  <LinksUpToDate>false</LinksUpToDate>
  <CharactersWithSpaces>53858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модельного нормативного правового акта</dc:title>
  <dc:subject/>
  <dc:creator>Юрова Светлана Николаевна</dc:creator>
  <cp:keywords/>
  <dc:description/>
  <cp:lastModifiedBy>User</cp:lastModifiedBy>
  <cp:revision>10</cp:revision>
  <dcterms:created xsi:type="dcterms:W3CDTF">2025-03-12T12:06:00Z</dcterms:created>
  <dcterms:modified xsi:type="dcterms:W3CDTF">2025-04-21T07:01:00Z</dcterms:modified>
</cp:coreProperties>
</file>