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23228F">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684738911" r:id="rId9">
                  <o:FieldCodes>\s</o:FieldCodes>
                </o:OLEObject>
              </w:object>
            </w:r>
            <w:r w:rsidR="000D251C">
              <w:rPr>
                <w:b/>
              </w:rPr>
              <w:tab/>
            </w:r>
            <w:r>
              <w:rPr>
                <w:b/>
              </w:rPr>
              <w:tab/>
            </w:r>
            <w:r>
              <w:rPr>
                <w:b/>
              </w:rPr>
              <w:tab/>
            </w:r>
          </w:p>
        </w:tc>
      </w:tr>
      <w:tr w:rsidR="000D251C" w:rsidTr="000D251C">
        <w:trPr>
          <w:cantSplit/>
          <w:trHeight w:val="872"/>
        </w:trPr>
        <w:tc>
          <w:tcPr>
            <w:tcW w:w="1056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7A3783" w:rsidP="00DA4E71">
            <w:pPr>
              <w:tabs>
                <w:tab w:val="left" w:pos="420"/>
                <w:tab w:val="left" w:pos="720"/>
                <w:tab w:val="center" w:pos="1651"/>
              </w:tabs>
              <w:spacing w:line="360" w:lineRule="atLeast"/>
              <w:rPr>
                <w:rFonts w:ascii="Times New Roman" w:hAnsi="Times New Roman"/>
                <w:sz w:val="24"/>
              </w:rPr>
            </w:pPr>
            <w:r>
              <w:rPr>
                <w:rFonts w:ascii="Times New Roman" w:hAnsi="Times New Roman"/>
                <w:sz w:val="24"/>
              </w:rPr>
              <w:tab/>
            </w:r>
            <w:r w:rsidR="003021F6">
              <w:rPr>
                <w:rFonts w:ascii="Times New Roman" w:hAnsi="Times New Roman"/>
                <w:sz w:val="24"/>
              </w:rPr>
              <w:t xml:space="preserve">           </w:t>
            </w:r>
            <w:r w:rsidR="007439EA">
              <w:rPr>
                <w:rFonts w:ascii="Times New Roman" w:hAnsi="Times New Roman"/>
                <w:sz w:val="24"/>
              </w:rPr>
              <w:t xml:space="preserve">10.06.2021г.    </w:t>
            </w:r>
          </w:p>
        </w:tc>
        <w:tc>
          <w:tcPr>
            <w:tcW w:w="3520" w:type="dxa"/>
          </w:tcPr>
          <w:p w:rsidR="000D251C" w:rsidRPr="000D251C" w:rsidRDefault="007439EA" w:rsidP="000D251C">
            <w:pPr>
              <w:spacing w:line="360" w:lineRule="atLeast"/>
              <w:jc w:val="center"/>
              <w:rPr>
                <w:rFonts w:ascii="Times New Roman" w:hAnsi="Times New Roman"/>
                <w:spacing w:val="50"/>
                <w:sz w:val="24"/>
              </w:rPr>
            </w:pPr>
            <w:r>
              <w:rPr>
                <w:rFonts w:ascii="Times New Roman" w:hAnsi="Times New Roman"/>
                <w:spacing w:val="50"/>
                <w:sz w:val="24"/>
              </w:rPr>
              <w:t xml:space="preserve">     </w:t>
            </w:r>
            <w:r w:rsidR="000D251C" w:rsidRPr="000D251C">
              <w:rPr>
                <w:rFonts w:ascii="Times New Roman" w:hAnsi="Times New Roman"/>
                <w:spacing w:val="50"/>
                <w:sz w:val="24"/>
              </w:rPr>
              <w:t>ж.д.ст.</w:t>
            </w:r>
            <w:r w:rsidR="00B45619">
              <w:rPr>
                <w:rFonts w:ascii="Times New Roman" w:hAnsi="Times New Roman"/>
                <w:spacing w:val="50"/>
                <w:sz w:val="24"/>
              </w:rPr>
              <w:t>Плавица</w:t>
            </w:r>
          </w:p>
          <w:p w:rsidR="000D251C" w:rsidRPr="000D251C" w:rsidRDefault="000D251C" w:rsidP="000D251C">
            <w:pPr>
              <w:jc w:val="center"/>
              <w:rPr>
                <w:rFonts w:ascii="Times New Roman" w:hAnsi="Times New Roman"/>
                <w:sz w:val="24"/>
              </w:rPr>
            </w:pPr>
          </w:p>
        </w:tc>
        <w:tc>
          <w:tcPr>
            <w:tcW w:w="3521" w:type="dxa"/>
          </w:tcPr>
          <w:p w:rsidR="000D251C" w:rsidRPr="00AC6FAC" w:rsidRDefault="007439EA" w:rsidP="003B2199">
            <w:pPr>
              <w:spacing w:line="360" w:lineRule="atLeast"/>
              <w:jc w:val="center"/>
              <w:rPr>
                <w:rFonts w:ascii="Times New Roman" w:hAnsi="Times New Roman"/>
                <w:spacing w:val="50"/>
                <w:sz w:val="24"/>
              </w:rPr>
            </w:pPr>
            <w:r>
              <w:rPr>
                <w:rFonts w:ascii="Times New Roman" w:hAnsi="Times New Roman"/>
                <w:spacing w:val="50"/>
                <w:sz w:val="24"/>
              </w:rPr>
              <w:t xml:space="preserve">                       №65</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7439EA">
        <w:rPr>
          <w:sz w:val="22"/>
        </w:rPr>
        <w:t>о</w:t>
      </w:r>
      <w:bookmarkStart w:id="1" w:name="_GoBack"/>
      <w:bookmarkEnd w:id="1"/>
      <w:r w:rsidR="00AF083D" w:rsidRPr="00691B27">
        <w:rPr>
          <w:sz w:val="22"/>
        </w:rPr>
        <w:t>т</w:t>
      </w:r>
      <w:r w:rsidR="007439EA">
        <w:rPr>
          <w:sz w:val="22"/>
        </w:rPr>
        <w:t xml:space="preserve"> 10.06.2021</w:t>
      </w:r>
      <w:r w:rsidR="0070636E">
        <w:rPr>
          <w:sz w:val="22"/>
        </w:rPr>
        <w:t xml:space="preserve"> </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33626A">
        <w:rPr>
          <w:sz w:val="22"/>
        </w:rPr>
        <w:t xml:space="preserve"> </w:t>
      </w:r>
      <w:r w:rsidR="007439EA">
        <w:rPr>
          <w:sz w:val="22"/>
        </w:rPr>
        <w:t>65</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ержденное</w:t>
      </w:r>
      <w:r w:rsidRPr="008B725A">
        <w:rPr>
          <w:rFonts w:ascii="Times New Roman" w:hAnsi="Times New Roman" w:cs="Times New Roman"/>
          <w:b w:val="0"/>
          <w:sz w:val="24"/>
          <w:szCs w:val="24"/>
        </w:rPr>
        <w:t xml:space="preserve"> постановлением № </w:t>
      </w:r>
      <w:r w:rsidR="009C5803">
        <w:rPr>
          <w:rFonts w:ascii="Times New Roman" w:hAnsi="Times New Roman" w:cs="Times New Roman"/>
          <w:b w:val="0"/>
          <w:sz w:val="24"/>
          <w:szCs w:val="24"/>
        </w:rPr>
        <w:t>120</w:t>
      </w:r>
      <w:r w:rsidRPr="008B725A">
        <w:rPr>
          <w:rFonts w:ascii="Times New Roman" w:hAnsi="Times New Roman" w:cs="Times New Roman"/>
          <w:b w:val="0"/>
          <w:sz w:val="24"/>
          <w:szCs w:val="24"/>
        </w:rPr>
        <w:t xml:space="preserve"> от </w:t>
      </w:r>
      <w:r w:rsidR="009C5803">
        <w:rPr>
          <w:rFonts w:ascii="Times New Roman" w:hAnsi="Times New Roman" w:cs="Times New Roman"/>
          <w:b w:val="0"/>
          <w:sz w:val="24"/>
          <w:szCs w:val="24"/>
        </w:rPr>
        <w:t>15.10.2018</w:t>
      </w:r>
      <w:r w:rsidRPr="008B725A">
        <w:rPr>
          <w:rFonts w:ascii="Times New Roman" w:hAnsi="Times New Roman" w:cs="Times New Roman"/>
          <w:b w:val="0"/>
          <w:sz w:val="24"/>
          <w:szCs w:val="24"/>
        </w:rPr>
        <w:t>г.</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2. «Развитие  социальной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3. «Обеспечение  безопасности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политики  на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-количество мероприятий по наглядной агитации в сфере </w:t>
            </w:r>
            <w:r w:rsidRPr="00FB5CE5">
              <w:rPr>
                <w:rFonts w:ascii="Times New Roman" w:hAnsi="Times New Roman"/>
                <w:sz w:val="24"/>
                <w:szCs w:val="24"/>
              </w:rPr>
              <w:lastRenderedPageBreak/>
              <w:t>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EE7159">
              <w:rPr>
                <w:rFonts w:ascii="Times New Roman" w:hAnsi="Times New Roman"/>
                <w:color w:val="0070C0"/>
                <w:sz w:val="24"/>
                <w:szCs w:val="24"/>
              </w:rPr>
              <w:t>84 809 614,52</w:t>
            </w:r>
            <w:r w:rsidRPr="00F431A2">
              <w:rPr>
                <w:rFonts w:ascii="Times New Roman" w:hAnsi="Times New Roman"/>
                <w:color w:val="0070C0"/>
                <w:sz w:val="24"/>
                <w:szCs w:val="24"/>
              </w:rPr>
              <w:t xml:space="preserve"> </w:t>
            </w:r>
            <w:r w:rsidRPr="0013707C">
              <w:rPr>
                <w:rFonts w:ascii="Times New Roman" w:hAnsi="Times New Roman"/>
                <w:sz w:val="24"/>
                <w:szCs w:val="24"/>
              </w:rPr>
              <w:t>руб., из них:</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2019 год – </w:t>
            </w:r>
            <w:r w:rsidR="002635D9" w:rsidRPr="00F431A2">
              <w:rPr>
                <w:rFonts w:ascii="Times New Roman" w:hAnsi="Times New Roman"/>
                <w:color w:val="0070C0"/>
                <w:sz w:val="24"/>
                <w:szCs w:val="24"/>
              </w:rPr>
              <w:t>23 002 808,23</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2020 год –   </w:t>
            </w:r>
            <w:r w:rsidR="002635D9" w:rsidRPr="00F431A2">
              <w:rPr>
                <w:rFonts w:ascii="Times New Roman" w:hAnsi="Times New Roman"/>
                <w:color w:val="0070C0"/>
                <w:sz w:val="24"/>
                <w:szCs w:val="24"/>
              </w:rPr>
              <w:t>28 915 186,89</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2021 год –   </w:t>
            </w:r>
            <w:r w:rsidR="00513A25">
              <w:rPr>
                <w:rFonts w:ascii="Times New Roman" w:hAnsi="Times New Roman"/>
                <w:color w:val="0070C0"/>
                <w:sz w:val="24"/>
                <w:szCs w:val="24"/>
              </w:rPr>
              <w:t>13 132 654,41</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2022 год –   </w:t>
            </w:r>
            <w:r w:rsidR="008414F4">
              <w:rPr>
                <w:rFonts w:ascii="Times New Roman" w:hAnsi="Times New Roman"/>
                <w:color w:val="0070C0"/>
                <w:sz w:val="24"/>
                <w:szCs w:val="24"/>
              </w:rPr>
              <w:t>9 957 103,94</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2023 год –   </w:t>
            </w:r>
            <w:r w:rsidR="008414F4">
              <w:rPr>
                <w:rFonts w:ascii="Times New Roman" w:hAnsi="Times New Roman"/>
                <w:color w:val="0070C0"/>
                <w:sz w:val="24"/>
                <w:szCs w:val="24"/>
              </w:rPr>
              <w:t>9 787 361,0</w:t>
            </w:r>
            <w:r w:rsidR="004D69B7">
              <w:rPr>
                <w:rFonts w:ascii="Times New Roman" w:hAnsi="Times New Roman"/>
                <w:color w:val="0070C0"/>
                <w:sz w:val="24"/>
                <w:szCs w:val="24"/>
              </w:rPr>
              <w:t>5</w:t>
            </w:r>
            <w:r w:rsidRPr="00F431A2">
              <w:rPr>
                <w:rFonts w:ascii="Times New Roman" w:hAnsi="Times New Roman"/>
                <w:color w:val="0070C0"/>
                <w:sz w:val="24"/>
                <w:szCs w:val="24"/>
              </w:rPr>
              <w:t xml:space="preserve"> руб.</w:t>
            </w:r>
          </w:p>
          <w:p w:rsidR="003B2199" w:rsidRPr="00F431A2" w:rsidRDefault="003B2199" w:rsidP="003B2199">
            <w:pPr>
              <w:spacing w:after="0" w:line="240" w:lineRule="auto"/>
              <w:rPr>
                <w:rFonts w:ascii="Times New Roman" w:hAnsi="Times New Roman"/>
                <w:color w:val="0070C0"/>
                <w:sz w:val="24"/>
                <w:szCs w:val="24"/>
              </w:rPr>
            </w:pPr>
            <w:r w:rsidRPr="00F431A2">
              <w:rPr>
                <w:rFonts w:ascii="Times New Roman" w:hAnsi="Times New Roman"/>
                <w:color w:val="0070C0"/>
                <w:sz w:val="24"/>
                <w:szCs w:val="24"/>
              </w:rPr>
              <w:t xml:space="preserve">2024 год –   </w:t>
            </w:r>
            <w:r w:rsidR="002635D9" w:rsidRPr="00F431A2">
              <w:rPr>
                <w:rFonts w:ascii="Times New Roman" w:hAnsi="Times New Roman"/>
                <w:color w:val="0070C0"/>
                <w:sz w:val="24"/>
                <w:szCs w:val="24"/>
              </w:rPr>
              <w:t>14 500,00</w:t>
            </w:r>
            <w:r w:rsidRPr="00F431A2">
              <w:rPr>
                <w:rFonts w:ascii="Times New Roman" w:hAnsi="Times New Roman"/>
                <w:color w:val="0070C0"/>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lastRenderedPageBreak/>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EC17BF">
        <w:rPr>
          <w:rFonts w:ascii="Times New Roman" w:hAnsi="Times New Roman"/>
          <w:sz w:val="28"/>
          <w:szCs w:val="28"/>
        </w:rPr>
        <w:t>84 809 614,52</w:t>
      </w:r>
      <w:r w:rsidR="00D8559F">
        <w:rPr>
          <w:rFonts w:ascii="Times New Roman" w:hAnsi="Times New Roman"/>
          <w:sz w:val="28"/>
          <w:szCs w:val="28"/>
        </w:rPr>
        <w:t xml:space="preserve"> в </w:t>
      </w:r>
      <w:r w:rsidRPr="00FB5CE5">
        <w:rPr>
          <w:rFonts w:ascii="Times New Roman" w:hAnsi="Times New Roman"/>
          <w:sz w:val="28"/>
          <w:szCs w:val="28"/>
        </w:rPr>
        <w:t xml:space="preserve"> том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BF0754" w:rsidRPr="00BF0754">
        <w:rPr>
          <w:rFonts w:ascii="Times New Roman" w:hAnsi="Times New Roman"/>
          <w:sz w:val="28"/>
          <w:szCs w:val="28"/>
        </w:rPr>
        <w:t>27 994 101,91</w:t>
      </w:r>
      <w:r w:rsidRPr="00BF0754">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854490">
        <w:rPr>
          <w:rFonts w:ascii="Times New Roman" w:hAnsi="Times New Roman"/>
          <w:sz w:val="28"/>
          <w:szCs w:val="28"/>
        </w:rPr>
        <w:t>40</w:t>
      </w:r>
      <w:r w:rsidR="00854490" w:rsidRPr="00854490">
        <w:rPr>
          <w:rFonts w:ascii="Times New Roman" w:hAnsi="Times New Roman"/>
          <w:sz w:val="28"/>
          <w:szCs w:val="28"/>
        </w:rPr>
        <w:t> </w:t>
      </w:r>
      <w:r w:rsidR="00243FBE" w:rsidRPr="00854490">
        <w:rPr>
          <w:rFonts w:ascii="Times New Roman" w:hAnsi="Times New Roman"/>
          <w:sz w:val="28"/>
          <w:szCs w:val="28"/>
        </w:rPr>
        <w:t>808</w:t>
      </w:r>
      <w:r w:rsidR="00854490" w:rsidRPr="00854490">
        <w:rPr>
          <w:rFonts w:ascii="Times New Roman" w:hAnsi="Times New Roman"/>
          <w:sz w:val="28"/>
          <w:szCs w:val="28"/>
        </w:rPr>
        <w:t xml:space="preserve"> </w:t>
      </w:r>
      <w:r w:rsidR="00243FBE" w:rsidRPr="00854490">
        <w:rPr>
          <w:rFonts w:ascii="Times New Roman" w:hAnsi="Times New Roman"/>
          <w:sz w:val="28"/>
          <w:szCs w:val="28"/>
        </w:rPr>
        <w:t>392,50</w:t>
      </w:r>
      <w:r w:rsidRPr="00854490">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0C0AEA">
        <w:rPr>
          <w:rFonts w:ascii="Times New Roman" w:hAnsi="Times New Roman"/>
          <w:sz w:val="28"/>
          <w:szCs w:val="28"/>
        </w:rPr>
        <w:t>7</w:t>
      </w:r>
      <w:r w:rsidR="000C0AEA" w:rsidRPr="000C0AEA">
        <w:rPr>
          <w:rFonts w:ascii="Times New Roman" w:hAnsi="Times New Roman"/>
          <w:sz w:val="28"/>
          <w:szCs w:val="28"/>
        </w:rPr>
        <w:t xml:space="preserve"> </w:t>
      </w:r>
      <w:r w:rsidR="00243FBE" w:rsidRPr="000C0AEA">
        <w:rPr>
          <w:rFonts w:ascii="Times New Roman" w:hAnsi="Times New Roman"/>
          <w:sz w:val="28"/>
          <w:szCs w:val="28"/>
        </w:rPr>
        <w:t>400,</w:t>
      </w:r>
      <w:r w:rsidRPr="000C0AEA">
        <w:rPr>
          <w:rFonts w:ascii="Times New Roman" w:hAnsi="Times New Roman"/>
          <w:sz w:val="28"/>
          <w:szCs w:val="28"/>
        </w:rPr>
        <w:t xml:space="preserve">00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политики  на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0C0AEA" w:rsidRPr="000C0AEA">
        <w:rPr>
          <w:rFonts w:ascii="Times New Roman" w:hAnsi="Times New Roman"/>
          <w:sz w:val="28"/>
          <w:szCs w:val="28"/>
        </w:rPr>
        <w:t>1 039 800,59</w:t>
      </w:r>
      <w:r w:rsidRPr="000C0AEA">
        <w:rPr>
          <w:rFonts w:ascii="Times New Roman" w:hAnsi="Times New Roman"/>
          <w:sz w:val="28"/>
          <w:szCs w:val="28"/>
        </w:rPr>
        <w:t xml:space="preserve"> </w:t>
      </w:r>
      <w:r w:rsidRPr="00046AB2">
        <w:rPr>
          <w:rFonts w:ascii="Times New Roman" w:hAnsi="Times New Roman"/>
          <w:sz w:val="28"/>
          <w:szCs w:val="28"/>
        </w:rPr>
        <w:t>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sidRPr="000C0AEA">
        <w:rPr>
          <w:rFonts w:ascii="Times New Roman" w:hAnsi="Times New Roman"/>
          <w:sz w:val="28"/>
          <w:szCs w:val="24"/>
        </w:rPr>
        <w:t>14</w:t>
      </w:r>
      <w:r w:rsidR="000C0AEA" w:rsidRPr="000C0AEA">
        <w:rPr>
          <w:rFonts w:ascii="Times New Roman" w:hAnsi="Times New Roman"/>
          <w:sz w:val="28"/>
          <w:szCs w:val="24"/>
        </w:rPr>
        <w:t> </w:t>
      </w:r>
      <w:r w:rsidR="003D0349" w:rsidRPr="000C0AEA">
        <w:rPr>
          <w:rFonts w:ascii="Times New Roman" w:hAnsi="Times New Roman"/>
          <w:sz w:val="28"/>
          <w:szCs w:val="24"/>
        </w:rPr>
        <w:t>959</w:t>
      </w:r>
      <w:r w:rsidR="000C0AEA" w:rsidRPr="000C0AEA">
        <w:rPr>
          <w:rFonts w:ascii="Times New Roman" w:hAnsi="Times New Roman"/>
          <w:sz w:val="28"/>
          <w:szCs w:val="24"/>
        </w:rPr>
        <w:t xml:space="preserve"> </w:t>
      </w:r>
      <w:r w:rsidR="003D0349" w:rsidRPr="000C0AEA">
        <w:rPr>
          <w:rFonts w:ascii="Times New Roman" w:hAnsi="Times New Roman"/>
          <w:sz w:val="28"/>
          <w:szCs w:val="24"/>
        </w:rPr>
        <w:t>919,52</w:t>
      </w:r>
      <w:r w:rsidRPr="000C0AEA">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«Развитие  социальной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«Обеспечение  безопасности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политики  на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направлена на  повышение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населения  на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  </w:t>
            </w:r>
            <w:r w:rsidR="004B3430">
              <w:rPr>
                <w:rFonts w:ascii="Times New Roman" w:hAnsi="Times New Roman"/>
                <w:sz w:val="24"/>
                <w:szCs w:val="24"/>
              </w:rPr>
              <w:t>27 994 101,91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4B3430">
              <w:rPr>
                <w:rFonts w:ascii="Times New Roman" w:hAnsi="Times New Roman"/>
                <w:sz w:val="24"/>
                <w:szCs w:val="24"/>
              </w:rPr>
              <w:t>5 413 434,52</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  </w:t>
            </w:r>
            <w:r w:rsidR="00727A8A">
              <w:rPr>
                <w:rFonts w:ascii="Times New Roman" w:hAnsi="Times New Roman"/>
                <w:sz w:val="24"/>
                <w:szCs w:val="24"/>
              </w:rPr>
              <w:t>2 755 875,00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  </w:t>
            </w:r>
            <w:r w:rsidR="00727A8A">
              <w:rPr>
                <w:rFonts w:ascii="Times New Roman" w:hAnsi="Times New Roman"/>
                <w:sz w:val="24"/>
                <w:szCs w:val="24"/>
              </w:rPr>
              <w:t>0,</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6A5238" w:rsidRPr="006A5238">
        <w:rPr>
          <w:rFonts w:ascii="Times New Roman" w:hAnsi="Times New Roman"/>
          <w:sz w:val="28"/>
          <w:szCs w:val="28"/>
        </w:rPr>
        <w:t>27 994 101,91</w:t>
      </w:r>
      <w:r w:rsidR="006A5238" w:rsidRPr="009C547A">
        <w:rPr>
          <w:rFonts w:ascii="Times New Roman" w:hAnsi="Times New Roman"/>
          <w:sz w:val="24"/>
          <w:szCs w:val="24"/>
        </w:rPr>
        <w:t xml:space="preserve">   </w:t>
      </w:r>
      <w:r w:rsidRPr="009C547A">
        <w:rPr>
          <w:rFonts w:ascii="Times New Roman" w:hAnsi="Times New Roman" w:cs="Times New Roman"/>
          <w:sz w:val="28"/>
          <w:szCs w:val="24"/>
        </w:rPr>
        <w:t>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6A5238" w:rsidRPr="006A5238">
        <w:rPr>
          <w:rFonts w:ascii="Times New Roman" w:hAnsi="Times New Roman"/>
          <w:sz w:val="28"/>
          <w:szCs w:val="28"/>
        </w:rPr>
        <w:t xml:space="preserve">5 413 434,52 </w:t>
      </w:r>
      <w:r w:rsidRPr="006A5238">
        <w:rPr>
          <w:rFonts w:ascii="Times New Roman" w:hAnsi="Times New Roman"/>
          <w:sz w:val="28"/>
          <w:szCs w:val="28"/>
        </w:rPr>
        <w:t>руб</w:t>
      </w:r>
      <w:r w:rsidRPr="009C547A">
        <w:rPr>
          <w:rFonts w:ascii="Times New Roman" w:hAnsi="Times New Roman"/>
          <w:sz w:val="28"/>
          <w:szCs w:val="24"/>
        </w:rPr>
        <w:t>.,</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w:t>
      </w:r>
      <w:r w:rsidR="003D61B1">
        <w:rPr>
          <w:rFonts w:ascii="Times New Roman" w:hAnsi="Times New Roman"/>
          <w:sz w:val="28"/>
          <w:szCs w:val="24"/>
        </w:rPr>
        <w:t xml:space="preserve">- </w:t>
      </w:r>
      <w:r w:rsidRPr="009C547A">
        <w:rPr>
          <w:rFonts w:ascii="Times New Roman" w:hAnsi="Times New Roman"/>
          <w:sz w:val="28"/>
          <w:szCs w:val="24"/>
        </w:rPr>
        <w:t xml:space="preserve"> </w:t>
      </w:r>
      <w:r w:rsidR="00727A8A">
        <w:rPr>
          <w:rFonts w:ascii="Times New Roman" w:hAnsi="Times New Roman"/>
          <w:sz w:val="28"/>
          <w:szCs w:val="24"/>
        </w:rPr>
        <w:t>2 755 875,00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727A8A">
        <w:rPr>
          <w:rFonts w:ascii="Times New Roman" w:hAnsi="Times New Roman"/>
          <w:sz w:val="28"/>
          <w:szCs w:val="24"/>
        </w:rPr>
        <w:t>2 518 129,00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8D6690">
              <w:rPr>
                <w:rFonts w:ascii="Times New Roman" w:hAnsi="Times New Roman"/>
                <w:sz w:val="24"/>
                <w:szCs w:val="24"/>
              </w:rPr>
              <w:t>40 808 392,50</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8D6690">
              <w:rPr>
                <w:rFonts w:ascii="Times New Roman" w:hAnsi="Times New Roman"/>
                <w:sz w:val="24"/>
                <w:szCs w:val="24"/>
              </w:rPr>
              <w:t>7 429 347,00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w:t>
            </w:r>
            <w:r w:rsidR="008D6690">
              <w:rPr>
                <w:rFonts w:ascii="Times New Roman" w:hAnsi="Times New Roman"/>
                <w:sz w:val="24"/>
                <w:szCs w:val="24"/>
              </w:rPr>
              <w:t>2</w:t>
            </w:r>
            <w:r w:rsidR="0098715C">
              <w:rPr>
                <w:rFonts w:ascii="Times New Roman" w:hAnsi="Times New Roman"/>
                <w:sz w:val="24"/>
                <w:szCs w:val="24"/>
              </w:rPr>
              <w:t>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8715C">
              <w:rPr>
                <w:rFonts w:ascii="Times New Roman" w:hAnsi="Times New Roman"/>
                <w:sz w:val="24"/>
                <w:szCs w:val="24"/>
              </w:rPr>
              <w:t>7 11</w:t>
            </w:r>
            <w:r w:rsidR="008D6690">
              <w:rPr>
                <w:rFonts w:ascii="Times New Roman" w:hAnsi="Times New Roman"/>
                <w:sz w:val="24"/>
                <w:szCs w:val="24"/>
              </w:rPr>
              <w:t>4</w:t>
            </w:r>
            <w:r w:rsidR="0098715C">
              <w:rPr>
                <w:rFonts w:ascii="Times New Roman" w:hAnsi="Times New Roman"/>
                <w:sz w:val="24"/>
                <w:szCs w:val="24"/>
              </w:rPr>
              <w:t>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w:t>
            </w:r>
            <w:r w:rsidR="0053483F">
              <w:rPr>
                <w:rFonts w:ascii="Times New Roman" w:hAnsi="Times New Roman"/>
                <w:sz w:val="24"/>
                <w:szCs w:val="24"/>
              </w:rPr>
              <w:t>е</w:t>
            </w:r>
            <w:r w:rsidRPr="004439E2">
              <w:rPr>
                <w:rFonts w:ascii="Times New Roman" w:hAnsi="Times New Roman"/>
                <w:sz w:val="24"/>
                <w:szCs w:val="24"/>
              </w:rPr>
              <w:t>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B94F24">
        <w:rPr>
          <w:rFonts w:ascii="Times New Roman" w:hAnsi="Times New Roman" w:cs="Times New Roman"/>
          <w:sz w:val="28"/>
          <w:szCs w:val="28"/>
        </w:rPr>
        <w:t>40 808 392,50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  </w:t>
      </w:r>
      <w:r w:rsidR="0098715C">
        <w:rPr>
          <w:rFonts w:ascii="Times New Roman" w:hAnsi="Times New Roman"/>
          <w:sz w:val="28"/>
          <w:szCs w:val="28"/>
        </w:rPr>
        <w:t>10 839 446,00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  </w:t>
      </w:r>
      <w:r w:rsidR="0098715C">
        <w:rPr>
          <w:rFonts w:ascii="Times New Roman" w:hAnsi="Times New Roman"/>
          <w:sz w:val="28"/>
          <w:szCs w:val="28"/>
        </w:rPr>
        <w:t>8 312 695,50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  </w:t>
      </w:r>
      <w:r w:rsidR="00B94F24">
        <w:rPr>
          <w:rFonts w:ascii="Times New Roman" w:hAnsi="Times New Roman"/>
          <w:sz w:val="28"/>
          <w:szCs w:val="28"/>
        </w:rPr>
        <w:t>7 429 347,00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  </w:t>
      </w:r>
      <w:r w:rsidR="0098715C">
        <w:rPr>
          <w:rFonts w:ascii="Times New Roman" w:hAnsi="Times New Roman"/>
          <w:sz w:val="28"/>
          <w:szCs w:val="28"/>
        </w:rPr>
        <w:t>7 11</w:t>
      </w:r>
      <w:r w:rsidR="00B94F24">
        <w:rPr>
          <w:rFonts w:ascii="Times New Roman" w:hAnsi="Times New Roman"/>
          <w:sz w:val="28"/>
          <w:szCs w:val="28"/>
        </w:rPr>
        <w:t>2</w:t>
      </w:r>
      <w:r w:rsidR="0098715C">
        <w:rPr>
          <w:rFonts w:ascii="Times New Roman" w:hAnsi="Times New Roman"/>
          <w:sz w:val="28"/>
          <w:szCs w:val="28"/>
        </w:rPr>
        <w:t>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  </w:t>
      </w:r>
      <w:r w:rsidR="0098715C">
        <w:rPr>
          <w:rFonts w:ascii="Times New Roman" w:hAnsi="Times New Roman"/>
          <w:sz w:val="28"/>
          <w:szCs w:val="28"/>
        </w:rPr>
        <w:t>7 11</w:t>
      </w:r>
      <w:r w:rsidR="00B94F24">
        <w:rPr>
          <w:rFonts w:ascii="Times New Roman" w:hAnsi="Times New Roman"/>
          <w:sz w:val="28"/>
          <w:szCs w:val="28"/>
        </w:rPr>
        <w:t>4</w:t>
      </w:r>
      <w:r w:rsidR="0098715C">
        <w:rPr>
          <w:rFonts w:ascii="Times New Roman" w:hAnsi="Times New Roman"/>
          <w:sz w:val="28"/>
          <w:szCs w:val="28"/>
        </w:rPr>
        <w:t>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  </w:t>
      </w:r>
      <w:r w:rsidR="0098715C">
        <w:rPr>
          <w:rFonts w:ascii="Times New Roman" w:hAnsi="Times New Roman"/>
          <w:sz w:val="28"/>
          <w:szCs w:val="28"/>
        </w:rPr>
        <w:t>0,00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C61AF9" w:rsidRPr="00691B27" w:rsidRDefault="00C61AF9" w:rsidP="00C61AF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 следующие изменения</w:t>
      </w:r>
      <w:r w:rsidRPr="00691B27">
        <w:rPr>
          <w:rFonts w:ascii="Times New Roman" w:hAnsi="Times New Roman"/>
          <w:b/>
          <w:sz w:val="28"/>
          <w:szCs w:val="24"/>
          <w:lang w:eastAsia="ru-RU"/>
        </w:rPr>
        <w:t>:</w:t>
      </w:r>
    </w:p>
    <w:p w:rsidR="00C61AF9" w:rsidRPr="004439E2" w:rsidRDefault="00C61AF9" w:rsidP="00C61AF9">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4 изложить в следующей редакции:</w:t>
      </w:r>
    </w:p>
    <w:p w:rsidR="00C61AF9" w:rsidRPr="004439E2" w:rsidRDefault="00C61AF9" w:rsidP="00C61AF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C61AF9" w:rsidRPr="004439E2" w:rsidRDefault="00C61AF9" w:rsidP="00C61AF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C61AF9" w:rsidRPr="002D5AD0" w:rsidRDefault="00C61AF9" w:rsidP="00C61AF9">
      <w:pPr>
        <w:spacing w:after="0" w:line="240" w:lineRule="auto"/>
        <w:jc w:val="center"/>
        <w:rPr>
          <w:rFonts w:ascii="Times New Roman" w:hAnsi="Times New Roman"/>
          <w:color w:val="000000"/>
          <w:sz w:val="28"/>
          <w:szCs w:val="28"/>
        </w:rPr>
      </w:pPr>
      <w:r w:rsidRPr="002D5AD0">
        <w:rPr>
          <w:rFonts w:ascii="Times New Roman" w:hAnsi="Times New Roman"/>
          <w:color w:val="000000"/>
          <w:sz w:val="28"/>
          <w:szCs w:val="28"/>
        </w:rPr>
        <w:t>«</w:t>
      </w:r>
      <w:r w:rsidR="002D5AD0" w:rsidRPr="002D5AD0">
        <w:rPr>
          <w:rFonts w:ascii="Times New Roman" w:hAnsi="Times New Roman"/>
          <w:sz w:val="28"/>
          <w:szCs w:val="28"/>
        </w:rPr>
        <w:t>Обеспечение безопасности человека и природной среды на территории сельского поселения Богородицкий сельсовет</w:t>
      </w:r>
      <w:r w:rsidRPr="002D5AD0">
        <w:rPr>
          <w:rFonts w:ascii="Times New Roman" w:hAnsi="Times New Roman"/>
          <w:color w:val="000000"/>
          <w:sz w:val="28"/>
          <w:szCs w:val="28"/>
        </w:rPr>
        <w:t>»</w:t>
      </w:r>
    </w:p>
    <w:p w:rsidR="00C61AF9" w:rsidRPr="004439E2" w:rsidRDefault="00C61AF9" w:rsidP="00C61AF9">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Pr="0000168C">
        <w:rPr>
          <w:rFonts w:ascii="Times New Roman" w:hAnsi="Times New Roman"/>
          <w:bCs/>
          <w:sz w:val="28"/>
          <w:szCs w:val="28"/>
        </w:rPr>
        <w:t>Богородицкий</w:t>
      </w:r>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C61AF9" w:rsidRPr="004439E2" w:rsidRDefault="00C61AF9" w:rsidP="00C61AF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Pr="0000168C">
              <w:rPr>
                <w:rFonts w:ascii="Times New Roman" w:hAnsi="Times New Roman"/>
                <w:bCs/>
                <w:sz w:val="24"/>
                <w:szCs w:val="24"/>
              </w:rPr>
              <w:t>Богородицкий сельсовет Добринского муниципального района (далее- Богородицкий сельский совет)</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1. </w:t>
            </w:r>
            <w:r w:rsidR="00937F7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C61AF9" w:rsidRPr="004439E2" w:rsidRDefault="00C61AF9" w:rsidP="00937F7A">
            <w:pPr>
              <w:pStyle w:val="ConsPlusNormal"/>
              <w:ind w:firstLine="0"/>
              <w:rPr>
                <w:rFonts w:ascii="Times New Roman" w:hAnsi="Times New Roman"/>
                <w:sz w:val="24"/>
                <w:szCs w:val="24"/>
              </w:rPr>
            </w:pPr>
            <w:r w:rsidRPr="004439E2">
              <w:rPr>
                <w:rFonts w:ascii="Times New Roman" w:hAnsi="Times New Roman"/>
                <w:sz w:val="24"/>
                <w:szCs w:val="24"/>
              </w:rPr>
              <w:t xml:space="preserve">1.1. </w:t>
            </w:r>
            <w:r w:rsidR="00937F7A">
              <w:rPr>
                <w:rFonts w:ascii="Times New Roman" w:hAnsi="Times New Roman"/>
                <w:sz w:val="24"/>
                <w:szCs w:val="24"/>
              </w:rPr>
              <w:t>Динамика сокращения деструктивных событий</w:t>
            </w:r>
            <w:r w:rsidR="00652FEF">
              <w:rPr>
                <w:rFonts w:ascii="Times New Roman" w:hAnsi="Times New Roman"/>
                <w:sz w:val="24"/>
                <w:szCs w:val="24"/>
              </w:rPr>
              <w:t>, %</w:t>
            </w:r>
          </w:p>
          <w:p w:rsidR="00C61AF9" w:rsidRDefault="00C61AF9" w:rsidP="00652FEF">
            <w:pPr>
              <w:spacing w:after="0" w:line="240" w:lineRule="auto"/>
              <w:jc w:val="both"/>
              <w:rPr>
                <w:rFonts w:ascii="Times New Roman" w:hAnsi="Times New Roman"/>
                <w:sz w:val="24"/>
                <w:szCs w:val="24"/>
              </w:rPr>
            </w:pPr>
            <w:r w:rsidRPr="004439E2">
              <w:rPr>
                <w:rFonts w:ascii="Times New Roman" w:hAnsi="Times New Roman"/>
                <w:sz w:val="24"/>
                <w:szCs w:val="24"/>
              </w:rPr>
              <w:t>1.2.</w:t>
            </w:r>
            <w:r w:rsidR="00652FEF" w:rsidRPr="004439E2">
              <w:rPr>
                <w:rFonts w:ascii="Times New Roman" w:hAnsi="Times New Roman"/>
                <w:sz w:val="24"/>
                <w:szCs w:val="24"/>
              </w:rPr>
              <w:t xml:space="preserve"> </w:t>
            </w:r>
            <w:r w:rsidR="00652FEF" w:rsidRPr="002F7008">
              <w:rPr>
                <w:rFonts w:ascii="Times New Roman" w:hAnsi="Times New Roman"/>
                <w:sz w:val="24"/>
                <w:szCs w:val="24"/>
              </w:rPr>
              <w:t>Доля населения, охваченного системой оповещения в случае возникновения ЧС</w:t>
            </w:r>
            <w:r w:rsidR="00652FEF">
              <w:rPr>
                <w:rFonts w:ascii="Times New Roman" w:hAnsi="Times New Roman"/>
                <w:sz w:val="24"/>
                <w:szCs w:val="24"/>
              </w:rPr>
              <w:t>, %</w:t>
            </w:r>
          </w:p>
          <w:p w:rsidR="00652FEF" w:rsidRPr="004439E2" w:rsidRDefault="00652FEF" w:rsidP="00652FEF">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F7008">
              <w:rPr>
                <w:rFonts w:ascii="Times New Roman" w:hAnsi="Times New Roman"/>
                <w:sz w:val="24"/>
                <w:szCs w:val="24"/>
              </w:rPr>
              <w:t>Доля затрат бюджета поселения на мероприятия по пожарной безопасности</w:t>
            </w:r>
            <w:r>
              <w:rPr>
                <w:rFonts w:ascii="Times New Roman" w:hAnsi="Times New Roman"/>
                <w:sz w:val="24"/>
                <w:szCs w:val="24"/>
              </w:rPr>
              <w:t>, %</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833B33">
              <w:rPr>
                <w:rFonts w:ascii="Times New Roman" w:hAnsi="Times New Roman"/>
                <w:sz w:val="24"/>
                <w:szCs w:val="24"/>
              </w:rPr>
              <w:t>7 400,00</w:t>
            </w:r>
            <w:r w:rsidRPr="004439E2">
              <w:rPr>
                <w:rFonts w:ascii="Times New Roman" w:hAnsi="Times New Roman"/>
                <w:sz w:val="24"/>
                <w:szCs w:val="24"/>
              </w:rPr>
              <w:t xml:space="preserve"> руб., в том числе по годам реализации:</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w:t>
            </w:r>
            <w:r w:rsidR="00833B33">
              <w:rPr>
                <w:rFonts w:ascii="Times New Roman" w:hAnsi="Times New Roman"/>
                <w:sz w:val="24"/>
                <w:szCs w:val="24"/>
              </w:rPr>
              <w:t>7 400,00</w:t>
            </w:r>
            <w:r w:rsidRPr="004439E2">
              <w:rPr>
                <w:rFonts w:ascii="Times New Roman" w:hAnsi="Times New Roman"/>
                <w:sz w:val="24"/>
                <w:szCs w:val="24"/>
              </w:rPr>
              <w:t>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C61AF9" w:rsidRPr="00F12D5B" w:rsidRDefault="00C61AF9" w:rsidP="00F12D5B">
            <w:pPr>
              <w:spacing w:after="0" w:line="240" w:lineRule="auto"/>
              <w:jc w:val="both"/>
              <w:rPr>
                <w:rFonts w:ascii="Times New Roman" w:hAnsi="Times New Roman"/>
                <w:sz w:val="24"/>
                <w:szCs w:val="24"/>
              </w:rPr>
            </w:pPr>
            <w:r w:rsidRPr="004439E2">
              <w:rPr>
                <w:rFonts w:ascii="Times New Roman" w:hAnsi="Times New Roman"/>
                <w:sz w:val="24"/>
                <w:szCs w:val="24"/>
              </w:rPr>
              <w:t xml:space="preserve"> </w:t>
            </w:r>
            <w:r w:rsidRPr="00F12D5B">
              <w:rPr>
                <w:rFonts w:ascii="Times New Roman" w:hAnsi="Times New Roman"/>
                <w:sz w:val="24"/>
                <w:szCs w:val="24"/>
              </w:rPr>
              <w:t xml:space="preserve">- </w:t>
            </w:r>
            <w:r w:rsidR="00F12D5B" w:rsidRPr="00F12D5B">
              <w:rPr>
                <w:rFonts w:ascii="Times New Roman" w:hAnsi="Times New Roman"/>
                <w:sz w:val="24"/>
                <w:szCs w:val="24"/>
              </w:rPr>
              <w:t>обеспечить безопасность человека и природной среды на территории сельского поселения Богородицкий сельсовет</w:t>
            </w:r>
          </w:p>
        </w:tc>
      </w:tr>
    </w:tbl>
    <w:p w:rsidR="00C61AF9" w:rsidRDefault="00C61AF9" w:rsidP="00C61AF9">
      <w:pPr>
        <w:tabs>
          <w:tab w:val="left" w:pos="3960"/>
        </w:tabs>
        <w:rPr>
          <w:rFonts w:ascii="Times New Roman" w:hAnsi="Times New Roman"/>
          <w:sz w:val="28"/>
          <w:szCs w:val="28"/>
        </w:rPr>
      </w:pPr>
    </w:p>
    <w:p w:rsidR="00C61AF9" w:rsidRPr="00A673A5" w:rsidRDefault="00C61AF9" w:rsidP="00C61AF9">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C61AF9" w:rsidRPr="00A673A5" w:rsidRDefault="00C61AF9" w:rsidP="00C61A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2F727D">
        <w:rPr>
          <w:rFonts w:ascii="Times New Roman" w:hAnsi="Times New Roman" w:cs="Times New Roman"/>
          <w:sz w:val="28"/>
          <w:szCs w:val="28"/>
        </w:rPr>
        <w:t>7 400,00</w:t>
      </w:r>
      <w:r w:rsidRPr="00A673A5">
        <w:rPr>
          <w:rFonts w:ascii="Times New Roman" w:hAnsi="Times New Roman" w:cs="Times New Roman"/>
          <w:sz w:val="28"/>
          <w:szCs w:val="28"/>
        </w:rPr>
        <w:t xml:space="preserve"> руб., в том числе по годам:</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2019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2F727D">
        <w:rPr>
          <w:rFonts w:ascii="Times New Roman" w:hAnsi="Times New Roman"/>
          <w:sz w:val="28"/>
          <w:szCs w:val="28"/>
        </w:rPr>
        <w:t>7 400,00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Pr>
          <w:rFonts w:ascii="Times New Roman" w:hAnsi="Times New Roman"/>
          <w:sz w:val="28"/>
          <w:szCs w:val="28"/>
        </w:rPr>
        <w:t>0,00</w:t>
      </w:r>
      <w:r w:rsidRPr="00A673A5">
        <w:rPr>
          <w:rFonts w:ascii="Times New Roman" w:hAnsi="Times New Roman"/>
          <w:sz w:val="28"/>
          <w:szCs w:val="28"/>
        </w:rPr>
        <w:t xml:space="preserve"> руб.,</w:t>
      </w:r>
      <w:r>
        <w:rPr>
          <w:rFonts w:ascii="Times New Roman" w:hAnsi="Times New Roman" w:cs="Times New Roman"/>
          <w:sz w:val="28"/>
          <w:szCs w:val="28"/>
        </w:rPr>
        <w:t>»</w:t>
      </w:r>
    </w:p>
    <w:p w:rsidR="00C61AF9" w:rsidRDefault="00C61AF9" w:rsidP="00C61AF9">
      <w:pPr>
        <w:jc w:val="both"/>
        <w:rPr>
          <w:rFonts w:ascii="Times New Roman" w:hAnsi="Times New Roman"/>
          <w:b/>
          <w:sz w:val="28"/>
          <w:szCs w:val="24"/>
          <w:lang w:eastAsia="ru-RU"/>
        </w:rPr>
      </w:pPr>
    </w:p>
    <w:p w:rsidR="001A0737" w:rsidRPr="00691B27" w:rsidRDefault="00C61AF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sidR="0000168C" w:rsidRPr="0000168C">
        <w:rPr>
          <w:rFonts w:ascii="Times New Roman" w:hAnsi="Times New Roman"/>
          <w:bCs/>
          <w:sz w:val="28"/>
          <w:szCs w:val="28"/>
        </w:rPr>
        <w:t>Богородицкий</w:t>
      </w:r>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53483F">
              <w:rPr>
                <w:rFonts w:ascii="Times New Roman" w:hAnsi="Times New Roman"/>
                <w:sz w:val="24"/>
                <w:szCs w:val="24"/>
              </w:rPr>
              <w:t>1 039 800,59</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6C2120">
              <w:rPr>
                <w:rFonts w:ascii="Times New Roman" w:hAnsi="Times New Roman"/>
                <w:sz w:val="24"/>
                <w:szCs w:val="24"/>
              </w:rPr>
              <w:t>206 696,27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53483F">
              <w:rPr>
                <w:rFonts w:ascii="Times New Roman" w:hAnsi="Times New Roman"/>
                <w:sz w:val="24"/>
                <w:szCs w:val="24"/>
              </w:rPr>
              <w:t>282 472,89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6C2120">
              <w:rPr>
                <w:rFonts w:ascii="Times New Roman" w:hAnsi="Times New Roman"/>
                <w:sz w:val="24"/>
                <w:szCs w:val="24"/>
              </w:rPr>
              <w:t>88 606,94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53483F" w:rsidRPr="0053483F">
        <w:rPr>
          <w:rFonts w:ascii="Times New Roman" w:hAnsi="Times New Roman"/>
          <w:sz w:val="28"/>
          <w:szCs w:val="28"/>
        </w:rPr>
        <w:t>1 039 800,59</w:t>
      </w:r>
      <w:r w:rsidR="0053483F" w:rsidRPr="004439E2">
        <w:rPr>
          <w:rFonts w:ascii="Times New Roman" w:hAnsi="Times New Roman"/>
          <w:sz w:val="24"/>
          <w:szCs w:val="24"/>
        </w:rPr>
        <w:t xml:space="preserve"> </w:t>
      </w:r>
      <w:r w:rsidRPr="00A673A5">
        <w:rPr>
          <w:rFonts w:ascii="Times New Roman" w:hAnsi="Times New Roman" w:cs="Times New Roman"/>
          <w:sz w:val="28"/>
          <w:szCs w:val="28"/>
        </w:rPr>
        <w:t>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  </w:t>
      </w:r>
      <w:r w:rsidR="006C2120">
        <w:rPr>
          <w:rFonts w:ascii="Times New Roman" w:hAnsi="Times New Roman"/>
          <w:sz w:val="28"/>
          <w:szCs w:val="28"/>
        </w:rPr>
        <w:t>206 696,27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53483F" w:rsidRPr="0053483F">
        <w:rPr>
          <w:rFonts w:ascii="Times New Roman" w:hAnsi="Times New Roman"/>
          <w:sz w:val="28"/>
          <w:szCs w:val="28"/>
        </w:rPr>
        <w:t>282 472,89</w:t>
      </w:r>
      <w:r w:rsidR="0053483F" w:rsidRPr="004439E2">
        <w:rPr>
          <w:rFonts w:ascii="Times New Roman" w:hAnsi="Times New Roman"/>
          <w:sz w:val="24"/>
          <w:szCs w:val="24"/>
        </w:rPr>
        <w:t xml:space="preserve"> </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6C2120">
        <w:rPr>
          <w:rFonts w:ascii="Times New Roman" w:hAnsi="Times New Roman"/>
          <w:sz w:val="28"/>
          <w:szCs w:val="28"/>
        </w:rPr>
        <w:t>88 606,94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5D78BC" w:rsidRDefault="00A673A5" w:rsidP="002F727D">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2F727D" w:rsidRPr="002F727D" w:rsidRDefault="002F727D" w:rsidP="002F727D">
      <w:pPr>
        <w:pStyle w:val="ConsPlusNormal"/>
        <w:widowControl/>
        <w:ind w:firstLine="0"/>
        <w:rPr>
          <w:rFonts w:ascii="Times New Roman" w:hAnsi="Times New Roman" w:cs="Times New Roman"/>
          <w:sz w:val="28"/>
          <w:szCs w:val="28"/>
        </w:rPr>
      </w:pPr>
    </w:p>
    <w:p w:rsidR="00A673A5" w:rsidRPr="00A673A5" w:rsidRDefault="00C61AF9" w:rsidP="00A673A5">
      <w:pPr>
        <w:jc w:val="both"/>
        <w:rPr>
          <w:rFonts w:ascii="Times New Roman" w:hAnsi="Times New Roman"/>
          <w:b/>
          <w:sz w:val="28"/>
          <w:szCs w:val="24"/>
          <w:lang w:eastAsia="ru-RU"/>
        </w:rPr>
      </w:pPr>
      <w:r>
        <w:rPr>
          <w:rFonts w:ascii="Times New Roman" w:hAnsi="Times New Roman"/>
          <w:b/>
          <w:sz w:val="28"/>
          <w:szCs w:val="24"/>
          <w:lang w:eastAsia="ru-RU"/>
        </w:rPr>
        <w:t>6</w:t>
      </w:r>
      <w:r w:rsidR="00A673A5">
        <w:rPr>
          <w:rFonts w:ascii="Times New Roman" w:hAnsi="Times New Roman"/>
          <w:b/>
          <w:sz w:val="28"/>
          <w:szCs w:val="24"/>
          <w:lang w:eastAsia="ru-RU"/>
        </w:rPr>
        <w:t>. добавить в муниципальную программу подпрограмму</w:t>
      </w:r>
      <w:r w:rsidR="005736C8">
        <w:rPr>
          <w:rFonts w:ascii="Times New Roman" w:hAnsi="Times New Roman"/>
          <w:b/>
          <w:sz w:val="28"/>
          <w:szCs w:val="24"/>
          <w:lang w:eastAsia="ru-RU"/>
        </w:rPr>
        <w:t xml:space="preserve"> 5</w:t>
      </w:r>
      <w:r w:rsidR="00A673A5">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B93CA7">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lastRenderedPageBreak/>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B93CA7">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A673A5" w:rsidRPr="003860C3" w:rsidTr="00B93CA7">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B93CA7">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B93CA7">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14 959 919,52</w:t>
            </w:r>
            <w:r w:rsidRPr="00A673A5">
              <w:rPr>
                <w:rFonts w:ascii="Times New Roman" w:hAnsi="Times New Roman"/>
                <w:sz w:val="24"/>
                <w:szCs w:val="28"/>
              </w:rPr>
              <w:t xml:space="preserve">  руб., в том числе по годам реализации:</w:t>
            </w:r>
          </w:p>
          <w:p w:rsidR="00A673A5" w:rsidRPr="00A673A5" w:rsidRDefault="00A673A5" w:rsidP="00B93CA7">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B93CA7">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B93CA7">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B93CA7">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w:t>
      </w:r>
      <w:r w:rsidRPr="00313A9D">
        <w:rPr>
          <w:rFonts w:ascii="Times New Roman" w:hAnsi="Times New Roman"/>
          <w:sz w:val="24"/>
          <w:szCs w:val="24"/>
        </w:rPr>
        <w:lastRenderedPageBreak/>
        <w:t>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нижение объема потребления и  сокращение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tab/>
      </w:r>
      <w:r w:rsidRPr="00D32C9F">
        <w:rPr>
          <w:b/>
          <w:bCs/>
          <w:szCs w:val="28"/>
        </w:rPr>
        <w:t xml:space="preserve">Задача 1. </w:t>
      </w:r>
      <w:r w:rsidRPr="00F257FA">
        <w:rPr>
          <w:b/>
          <w:szCs w:val="28"/>
        </w:rPr>
        <w:t>Снижение объема потребления и  сокращение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данной задачи направлено  на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сельсовет Добринского муниципального района по адресу: Липецкая область, Добринский район, ж.д.ст.</w:t>
      </w:r>
      <w:r w:rsidR="00237FA5">
        <w:rPr>
          <w:color w:val="000000"/>
        </w:rPr>
        <w:t>Плавица</w:t>
      </w:r>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lastRenderedPageBreak/>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внебюджетные </w:t>
      </w:r>
      <w:r>
        <w:rPr>
          <w:rFonts w:ascii="Times New Roman" w:hAnsi="Times New Roman"/>
          <w:sz w:val="24"/>
          <w:szCs w:val="24"/>
        </w:rPr>
        <w:t xml:space="preserve"> средства,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и перечень мероприятий по реализации Подпрограммы  уточня</w:t>
      </w:r>
      <w:r>
        <w:rPr>
          <w:rFonts w:ascii="Times New Roman" w:hAnsi="Times New Roman"/>
          <w:sz w:val="24"/>
          <w:szCs w:val="24"/>
        </w:rPr>
        <w:t>ется</w:t>
      </w:r>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14 959 919,52</w:t>
      </w:r>
      <w:r w:rsidRPr="00081625">
        <w:rPr>
          <w:rFonts w:ascii="Times New Roman" w:hAnsi="Times New Roman"/>
          <w:sz w:val="24"/>
          <w:szCs w:val="24"/>
        </w:rPr>
        <w:t xml:space="preserve">  руб.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 </w:t>
      </w:r>
      <w:r w:rsidR="000D029E">
        <w:rPr>
          <w:rFonts w:ascii="Times New Roman" w:hAnsi="Times New Roman"/>
          <w:sz w:val="24"/>
          <w:szCs w:val="24"/>
        </w:rPr>
        <w:t xml:space="preserve"> 1 900 631,00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  </w:t>
      </w:r>
      <w:r w:rsidR="000D029E">
        <w:rPr>
          <w:rFonts w:ascii="Times New Roman" w:hAnsi="Times New Roman"/>
          <w:sz w:val="24"/>
          <w:szCs w:val="24"/>
        </w:rPr>
        <w:t>0</w:t>
      </w:r>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  </w:t>
      </w:r>
      <w:r>
        <w:rPr>
          <w:rFonts w:ascii="Times New Roman" w:hAnsi="Times New Roman"/>
          <w:sz w:val="24"/>
          <w:szCs w:val="24"/>
        </w:rPr>
        <w:t>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B93CA7">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B93CA7">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B93CA7">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B93CA7">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992"/>
        <w:gridCol w:w="1378"/>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2"/>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B0BBD">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92"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378"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0"/>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B0BBD">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w:t>
            </w:r>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B0BBD">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992" w:type="dxa"/>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378"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992" w:type="dxa"/>
          </w:tcPr>
          <w:p w:rsidR="003746A8" w:rsidRPr="000B52F0" w:rsidRDefault="00AA79C4" w:rsidP="00F77BC5">
            <w:pPr>
              <w:jc w:val="center"/>
              <w:rPr>
                <w:lang w:eastAsia="ru-RU"/>
              </w:rPr>
            </w:pPr>
            <w:r>
              <w:rPr>
                <w:lang w:eastAsia="ru-RU"/>
              </w:rPr>
              <w:t>20,3</w:t>
            </w:r>
          </w:p>
        </w:tc>
        <w:tc>
          <w:tcPr>
            <w:tcW w:w="1378" w:type="dxa"/>
          </w:tcPr>
          <w:p w:rsidR="003746A8" w:rsidRPr="000B52F0" w:rsidRDefault="00AA79C4" w:rsidP="00F77BC5">
            <w:pPr>
              <w:jc w:val="center"/>
              <w:rPr>
                <w:lang w:eastAsia="ru-RU"/>
              </w:rPr>
            </w:pPr>
            <w:r>
              <w:rPr>
                <w:lang w:eastAsia="ru-RU"/>
              </w:rPr>
              <w:t>20,9</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992" w:type="dxa"/>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378"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B0BBD">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992" w:type="dxa"/>
          </w:tcPr>
          <w:p w:rsidR="003746A8" w:rsidRDefault="00F61A64" w:rsidP="00F77BC5">
            <w:pPr>
              <w:jc w:val="right"/>
            </w:pPr>
            <w:r>
              <w:t>4046</w:t>
            </w:r>
          </w:p>
        </w:tc>
        <w:tc>
          <w:tcPr>
            <w:tcW w:w="1378" w:type="dxa"/>
          </w:tcPr>
          <w:p w:rsidR="003746A8" w:rsidRDefault="00F61A64" w:rsidP="00F77BC5">
            <w:pPr>
              <w:jc w:val="right"/>
            </w:pPr>
            <w:r>
              <w:t>4050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992" w:type="dxa"/>
          </w:tcPr>
          <w:p w:rsidR="003746A8" w:rsidRDefault="00F61A64" w:rsidP="00F77BC5">
            <w:pPr>
              <w:jc w:val="right"/>
            </w:pPr>
            <w:r>
              <w:t>2380</w:t>
            </w:r>
          </w:p>
        </w:tc>
        <w:tc>
          <w:tcPr>
            <w:tcW w:w="1378" w:type="dxa"/>
          </w:tcPr>
          <w:p w:rsidR="003746A8" w:rsidRDefault="00F61A64" w:rsidP="00F77BC5">
            <w:pPr>
              <w:jc w:val="right"/>
            </w:pPr>
            <w:r>
              <w:t>2390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p>
        </w:tc>
      </w:tr>
      <w:tr w:rsidR="00F61A64" w:rsidRPr="00BA3A23" w:rsidTr="001B0BBD">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F61A64" w:rsidP="00F77BC5">
            <w:pPr>
              <w:pStyle w:val="ConsPlusNormal"/>
              <w:ind w:firstLine="34"/>
              <w:rPr>
                <w:rFonts w:ascii="Times New Roman" w:hAnsi="Times New Roman"/>
                <w:sz w:val="24"/>
                <w:szCs w:val="24"/>
              </w:rPr>
            </w:pPr>
            <w:r>
              <w:rPr>
                <w:rFonts w:ascii="Times New Roman" w:hAnsi="Times New Roman"/>
                <w:sz w:val="24"/>
                <w:szCs w:val="24"/>
              </w:rPr>
              <w:t>Шт.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378" w:type="dxa"/>
          </w:tcPr>
          <w:p w:rsidR="00F61A64" w:rsidRPr="006A5DA6" w:rsidRDefault="00F61A64" w:rsidP="00F77BC5">
            <w:pPr>
              <w:pStyle w:val="ConsPlusNormal"/>
              <w:rPr>
                <w:rFonts w:ascii="Times New Roman" w:hAnsi="Times New Roman"/>
                <w:sz w:val="24"/>
                <w:szCs w:val="24"/>
              </w:rPr>
            </w:pP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992" w:type="dxa"/>
          </w:tcPr>
          <w:p w:rsidR="003746A8" w:rsidRPr="000C0313" w:rsidRDefault="00F61A64" w:rsidP="00F77BC5">
            <w:pPr>
              <w:jc w:val="right"/>
              <w:rPr>
                <w:rFonts w:ascii="Times New Roman" w:hAnsi="Times New Roman"/>
              </w:rPr>
            </w:pPr>
            <w:r>
              <w:rPr>
                <w:rFonts w:ascii="Times New Roman" w:hAnsi="Times New Roman"/>
              </w:rPr>
              <w:t>79,9</w:t>
            </w:r>
          </w:p>
        </w:tc>
        <w:tc>
          <w:tcPr>
            <w:tcW w:w="1378"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0"/>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0"/>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992" w:type="dxa"/>
          </w:tcPr>
          <w:p w:rsidR="003746A8" w:rsidRDefault="00F61A64" w:rsidP="00F77BC5">
            <w:pPr>
              <w:jc w:val="right"/>
            </w:pPr>
            <w:r>
              <w:t>0,5</w:t>
            </w:r>
          </w:p>
        </w:tc>
        <w:tc>
          <w:tcPr>
            <w:tcW w:w="1378" w:type="dxa"/>
          </w:tcPr>
          <w:p w:rsidR="003746A8" w:rsidRDefault="00F61A64" w:rsidP="00F77BC5">
            <w:pPr>
              <w:jc w:val="right"/>
            </w:pPr>
            <w:r>
              <w:t>0,6</w:t>
            </w:r>
          </w:p>
        </w:tc>
      </w:tr>
      <w:tr w:rsidR="003746A8" w:rsidRPr="00BA3A23" w:rsidTr="001B0BBD">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b/>
                <w:color w:val="00B050"/>
                <w:sz w:val="24"/>
                <w:szCs w:val="24"/>
              </w:rPr>
            </w:pPr>
            <w:r w:rsidRPr="00F34BAE">
              <w:rPr>
                <w:rFonts w:ascii="Times New Roman" w:hAnsi="Times New Roman"/>
                <w:b/>
                <w:color w:val="00B050"/>
                <w:sz w:val="24"/>
                <w:szCs w:val="24"/>
              </w:rPr>
              <w:t>742302,00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992" w:type="dxa"/>
          </w:tcPr>
          <w:p w:rsidR="003746A8" w:rsidRPr="00E834E2" w:rsidRDefault="003746A8" w:rsidP="00F77BC5">
            <w:pPr>
              <w:pStyle w:val="ConsPlusNormal"/>
              <w:rPr>
                <w:rFonts w:ascii="Times New Roman" w:hAnsi="Times New Roman"/>
                <w:b/>
                <w:color w:val="000000"/>
                <w:sz w:val="24"/>
                <w:szCs w:val="24"/>
              </w:rPr>
            </w:pPr>
          </w:p>
        </w:tc>
        <w:tc>
          <w:tcPr>
            <w:tcW w:w="1378"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color w:val="00B050"/>
                <w:sz w:val="24"/>
                <w:szCs w:val="24"/>
              </w:rPr>
            </w:pPr>
            <w:r w:rsidRPr="00F34BAE">
              <w:rPr>
                <w:rFonts w:ascii="Times New Roman" w:hAnsi="Times New Roman"/>
                <w:sz w:val="24"/>
                <w:szCs w:val="24"/>
              </w:rPr>
              <w:t>742302,00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0"/>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B0BBD">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освещенных частей  улиц,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992" w:type="dxa"/>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378"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B0BBD">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5"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r w:rsidR="00543E52">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sidRPr="0078122A">
              <w:rPr>
                <w:rFonts w:ascii="Times New Roman" w:hAnsi="Times New Roman"/>
                <w:b/>
                <w:color w:val="00B050"/>
                <w:sz w:val="24"/>
                <w:szCs w:val="24"/>
              </w:rPr>
              <w:t>1796500,00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992" w:type="dxa"/>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378"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B0BBD">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1796500,00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992" w:type="dxa"/>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992" w:type="dxa"/>
          </w:tcPr>
          <w:p w:rsidR="00543E52" w:rsidRPr="00BA3A23" w:rsidRDefault="00543E52" w:rsidP="00F77BC5">
            <w:pPr>
              <w:pStyle w:val="ConsPlusNormal"/>
              <w:rPr>
                <w:rFonts w:ascii="Times New Roman" w:hAnsi="Times New Roman"/>
                <w:color w:val="000000"/>
                <w:sz w:val="24"/>
                <w:szCs w:val="24"/>
              </w:rPr>
            </w:pPr>
          </w:p>
        </w:tc>
        <w:tc>
          <w:tcPr>
            <w:tcW w:w="1378"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992" w:type="dxa"/>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378"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5"/>
      <w:tr w:rsidR="00515EE9" w:rsidRPr="00BA3A23" w:rsidTr="001B0BBD">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746C5">
              <w:rPr>
                <w:rFonts w:ascii="Times New Roman" w:hAnsi="Times New Roman"/>
                <w:b/>
                <w:sz w:val="24"/>
                <w:szCs w:val="24"/>
              </w:rPr>
              <w:t>3</w:t>
            </w:r>
            <w:r w:rsidRPr="006F2721">
              <w:rPr>
                <w:rFonts w:ascii="Times New Roman" w:hAnsi="Times New Roman"/>
                <w:b/>
                <w:sz w:val="24"/>
                <w:szCs w:val="24"/>
              </w:rPr>
              <w:t xml:space="preserve">  задачи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Организация благоустройства и озеленения  территории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B81BBE" w:rsidP="00F77BC5">
            <w:pPr>
              <w:jc w:val="right"/>
              <w:rPr>
                <w:rFonts w:ascii="Times New Roman" w:hAnsi="Times New Roman"/>
                <w:b/>
                <w:sz w:val="24"/>
                <w:szCs w:val="24"/>
              </w:rPr>
            </w:pPr>
            <w:r w:rsidRPr="0078122A">
              <w:rPr>
                <w:rFonts w:ascii="Times New Roman" w:hAnsi="Times New Roman"/>
                <w:b/>
                <w:color w:val="00B050"/>
                <w:sz w:val="24"/>
                <w:szCs w:val="24"/>
              </w:rPr>
              <w:t>100000,00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992" w:type="dxa"/>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B0BBD">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B0BBD">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100000,00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992" w:type="dxa"/>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B0BBD">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B9749E" w:rsidP="00F77BC5">
            <w:pPr>
              <w:pStyle w:val="ConsPlusNormal"/>
              <w:ind w:firstLine="0"/>
              <w:rPr>
                <w:rFonts w:ascii="Times New Roman" w:hAnsi="Times New Roman"/>
                <w:b/>
                <w:sz w:val="24"/>
                <w:szCs w:val="24"/>
              </w:rPr>
            </w:pPr>
            <w:r>
              <w:rPr>
                <w:rFonts w:ascii="Times New Roman" w:hAnsi="Times New Roman"/>
                <w:b/>
                <w:color w:val="00B050"/>
                <w:sz w:val="24"/>
                <w:szCs w:val="24"/>
              </w:rPr>
              <w:t>2391329,00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992" w:type="dxa"/>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378"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B0BBD">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B9749E" w:rsidP="00F77BC5">
            <w:pPr>
              <w:pStyle w:val="ConsPlusNormal"/>
              <w:ind w:firstLine="0"/>
              <w:rPr>
                <w:rFonts w:ascii="Times New Roman" w:hAnsi="Times New Roman"/>
                <w:bCs/>
                <w:sz w:val="24"/>
                <w:szCs w:val="24"/>
              </w:rPr>
            </w:pPr>
            <w:r>
              <w:rPr>
                <w:rFonts w:ascii="Times New Roman" w:hAnsi="Times New Roman"/>
                <w:bCs/>
                <w:sz w:val="24"/>
                <w:szCs w:val="24"/>
              </w:rPr>
              <w:t>2391329,00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992" w:type="dxa"/>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378" w:type="dxa"/>
          </w:tcPr>
          <w:p w:rsidR="003746A8" w:rsidRDefault="003746A8" w:rsidP="00F77BC5">
            <w:pPr>
              <w:pStyle w:val="ConsPlusNormal"/>
              <w:ind w:firstLine="0"/>
              <w:rPr>
                <w:rFonts w:ascii="Times New Roman" w:hAnsi="Times New Roman"/>
                <w:sz w:val="24"/>
                <w:szCs w:val="24"/>
              </w:rPr>
            </w:pPr>
          </w:p>
        </w:tc>
      </w:tr>
      <w:tr w:rsidR="003746A8" w:rsidRPr="00BA3A23" w:rsidTr="001B0BBD">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0"/>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B0BBD">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992" w:type="dxa"/>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378"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B0BBD">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B956BC" w:rsidRDefault="00265390" w:rsidP="004746C5">
            <w:pPr>
              <w:pStyle w:val="ConsPlusNormal"/>
              <w:ind w:firstLine="0"/>
              <w:jc w:val="center"/>
              <w:rPr>
                <w:rFonts w:ascii="Times New Roman" w:hAnsi="Times New Roman"/>
                <w:b/>
                <w:sz w:val="22"/>
                <w:szCs w:val="24"/>
              </w:rPr>
            </w:pPr>
            <w:r>
              <w:rPr>
                <w:rFonts w:ascii="Times New Roman" w:hAnsi="Times New Roman"/>
                <w:b/>
                <w:color w:val="00B050"/>
                <w:sz w:val="22"/>
                <w:szCs w:val="24"/>
              </w:rPr>
              <w:t>38330</w:t>
            </w:r>
            <w:r w:rsidR="00ED7D0E">
              <w:rPr>
                <w:rFonts w:ascii="Times New Roman" w:hAnsi="Times New Roman"/>
                <w:b/>
                <w:color w:val="00B050"/>
                <w:sz w:val="22"/>
                <w:szCs w:val="24"/>
              </w:rPr>
              <w:t>3</w:t>
            </w:r>
            <w:r>
              <w:rPr>
                <w:rFonts w:ascii="Times New Roman" w:hAnsi="Times New Roman"/>
                <w:b/>
                <w:color w:val="00B050"/>
                <w:sz w:val="22"/>
                <w:szCs w:val="24"/>
              </w:rPr>
              <w:t>,52</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992" w:type="dxa"/>
          </w:tcPr>
          <w:p w:rsidR="004746C5" w:rsidRPr="00F71A1D" w:rsidRDefault="004746C5" w:rsidP="004746C5">
            <w:pPr>
              <w:pStyle w:val="ConsPlusNormal"/>
              <w:ind w:firstLine="74"/>
              <w:jc w:val="center"/>
              <w:rPr>
                <w:rFonts w:ascii="Times New Roman" w:hAnsi="Times New Roman"/>
                <w:b/>
                <w:sz w:val="24"/>
                <w:szCs w:val="24"/>
              </w:rPr>
            </w:pPr>
          </w:p>
        </w:tc>
        <w:tc>
          <w:tcPr>
            <w:tcW w:w="1378"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B0BBD">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B0BBD">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B956BC" w:rsidRDefault="004746C5" w:rsidP="004746C5">
            <w:pPr>
              <w:pStyle w:val="ConsPlusNormal"/>
              <w:ind w:firstLine="90"/>
              <w:jc w:val="center"/>
              <w:rPr>
                <w:rFonts w:ascii="Times New Roman" w:hAnsi="Times New Roman"/>
                <w:sz w:val="22"/>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4C0194" w:rsidRDefault="00265390" w:rsidP="005C7E41">
            <w:pPr>
              <w:pStyle w:val="ConsPlusNormal"/>
              <w:ind w:firstLine="0"/>
              <w:rPr>
                <w:rFonts w:ascii="Times New Roman" w:hAnsi="Times New Roman"/>
                <w:bCs/>
                <w:sz w:val="22"/>
                <w:szCs w:val="24"/>
              </w:rPr>
            </w:pPr>
            <w:r>
              <w:rPr>
                <w:rFonts w:ascii="Times New Roman" w:hAnsi="Times New Roman"/>
                <w:bCs/>
                <w:sz w:val="22"/>
                <w:szCs w:val="24"/>
              </w:rPr>
              <w:t>38330</w:t>
            </w:r>
            <w:r w:rsidR="00ED7D0E">
              <w:rPr>
                <w:rFonts w:ascii="Times New Roman" w:hAnsi="Times New Roman"/>
                <w:bCs/>
                <w:sz w:val="22"/>
                <w:szCs w:val="24"/>
              </w:rPr>
              <w:t>3</w:t>
            </w:r>
            <w:r>
              <w:rPr>
                <w:rFonts w:ascii="Times New Roman" w:hAnsi="Times New Roman"/>
                <w:bCs/>
                <w:sz w:val="22"/>
                <w:szCs w:val="24"/>
              </w:rPr>
              <w:t>,52</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992" w:type="dxa"/>
          </w:tcPr>
          <w:p w:rsidR="004C0194" w:rsidRPr="00CD59A5" w:rsidRDefault="004C0194" w:rsidP="004C0194">
            <w:pPr>
              <w:pStyle w:val="ConsPlusNormal"/>
              <w:ind w:firstLine="74"/>
              <w:rPr>
                <w:rFonts w:ascii="Times New Roman" w:hAnsi="Times New Roman"/>
                <w:b/>
                <w:sz w:val="24"/>
                <w:szCs w:val="24"/>
              </w:rPr>
            </w:pPr>
          </w:p>
        </w:tc>
        <w:tc>
          <w:tcPr>
            <w:tcW w:w="1378"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B0BBD">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992" w:type="dxa"/>
          </w:tcPr>
          <w:p w:rsidR="004C0194" w:rsidRPr="00D35B34" w:rsidRDefault="004C0194" w:rsidP="004C0194">
            <w:pPr>
              <w:pStyle w:val="ConsPlusNormal"/>
              <w:ind w:firstLine="74"/>
              <w:rPr>
                <w:rFonts w:ascii="Times New Roman" w:hAnsi="Times New Roman"/>
                <w:b/>
                <w:bCs/>
                <w:sz w:val="24"/>
                <w:szCs w:val="24"/>
              </w:rPr>
            </w:pPr>
          </w:p>
        </w:tc>
        <w:tc>
          <w:tcPr>
            <w:tcW w:w="1378"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B0BBD">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1032" w:type="dxa"/>
            <w:gridSpan w:val="2"/>
          </w:tcPr>
          <w:p w:rsidR="004C0194" w:rsidRPr="00F65069" w:rsidRDefault="004C0194" w:rsidP="004C0194">
            <w:pPr>
              <w:pStyle w:val="ConsPlusNormal"/>
              <w:rPr>
                <w:rFonts w:ascii="Times New Roman" w:hAnsi="Times New Roman"/>
                <w:b/>
                <w:color w:val="000000"/>
                <w:sz w:val="24"/>
                <w:szCs w:val="24"/>
              </w:rPr>
            </w:pPr>
          </w:p>
        </w:tc>
        <w:tc>
          <w:tcPr>
            <w:tcW w:w="1378"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«Обустройство места отдыха жд.ст.Плавица»</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8122A" w:rsidRDefault="004C0194" w:rsidP="004C0194">
            <w:pPr>
              <w:pStyle w:val="ConsPlusNormal"/>
              <w:ind w:firstLine="0"/>
              <w:rPr>
                <w:rFonts w:ascii="Times New Roman" w:hAnsi="Times New Roman"/>
                <w:b/>
                <w:sz w:val="24"/>
                <w:szCs w:val="24"/>
              </w:rPr>
            </w:pPr>
            <w:r w:rsidRPr="0078122A">
              <w:rPr>
                <w:rFonts w:ascii="Times New Roman" w:hAnsi="Times New Roman"/>
                <w:b/>
                <w:sz w:val="24"/>
                <w:szCs w:val="24"/>
              </w:rPr>
              <w:t>10056034,96</w:t>
            </w:r>
          </w:p>
        </w:tc>
        <w:tc>
          <w:tcPr>
            <w:tcW w:w="1418" w:type="dxa"/>
            <w:gridSpan w:val="3"/>
          </w:tcPr>
          <w:p w:rsidR="004C0194" w:rsidRPr="0078122A" w:rsidRDefault="004C0194" w:rsidP="004C0194">
            <w:pPr>
              <w:pStyle w:val="ConsPlusNormal"/>
              <w:ind w:firstLine="79"/>
              <w:rPr>
                <w:rFonts w:ascii="Times New Roman" w:hAnsi="Times New Roman"/>
                <w:b/>
                <w:sz w:val="24"/>
                <w:szCs w:val="24"/>
              </w:rPr>
            </w:pPr>
            <w:r w:rsidRPr="0078122A">
              <w:rPr>
                <w:rFonts w:ascii="Times New Roman" w:hAnsi="Times New Roman"/>
                <w:b/>
                <w:sz w:val="24"/>
                <w:szCs w:val="24"/>
              </w:rPr>
              <w:t>7250628,43</w:t>
            </w:r>
          </w:p>
        </w:tc>
        <w:tc>
          <w:tcPr>
            <w:tcW w:w="1134" w:type="dxa"/>
            <w:gridSpan w:val="2"/>
          </w:tcPr>
          <w:p w:rsidR="004C0194" w:rsidRPr="00113A65" w:rsidRDefault="00D130FD" w:rsidP="004C0194">
            <w:pPr>
              <w:pStyle w:val="ConsPlusNormal"/>
              <w:ind w:firstLine="0"/>
              <w:rPr>
                <w:rFonts w:ascii="Times New Roman" w:hAnsi="Times New Roman"/>
                <w:b/>
                <w:color w:val="00B050"/>
                <w:sz w:val="24"/>
                <w:szCs w:val="24"/>
              </w:rPr>
            </w:pPr>
            <w:r>
              <w:rPr>
                <w:rFonts w:ascii="Times New Roman" w:hAnsi="Times New Roman"/>
                <w:b/>
                <w:color w:val="00B050"/>
                <w:sz w:val="24"/>
                <w:szCs w:val="24"/>
              </w:rPr>
              <w:t>5413434,52</w:t>
            </w:r>
          </w:p>
        </w:tc>
        <w:tc>
          <w:tcPr>
            <w:tcW w:w="1094" w:type="dxa"/>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2755875,00</w:t>
            </w:r>
          </w:p>
        </w:tc>
        <w:tc>
          <w:tcPr>
            <w:tcW w:w="1032" w:type="dxa"/>
            <w:gridSpan w:val="2"/>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2518129,00</w:t>
            </w:r>
          </w:p>
        </w:tc>
        <w:tc>
          <w:tcPr>
            <w:tcW w:w="1378"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0"/>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440</w:t>
            </w:r>
          </w:p>
        </w:tc>
        <w:tc>
          <w:tcPr>
            <w:tcW w:w="14779" w:type="dxa"/>
            <w:gridSpan w:val="20"/>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B0BBD">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физической культуры и </w:t>
            </w:r>
            <w:r>
              <w:rPr>
                <w:rFonts w:ascii="Times New Roman" w:hAnsi="Times New Roman"/>
                <w:sz w:val="24"/>
                <w:szCs w:val="24"/>
              </w:rPr>
              <w:lastRenderedPageBreak/>
              <w:t>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2C1044" w:rsidP="004C0194">
            <w:pPr>
              <w:pStyle w:val="ConsPlusNormal"/>
              <w:ind w:firstLine="67"/>
              <w:rPr>
                <w:rFonts w:ascii="Times New Roman" w:hAnsi="Times New Roman"/>
                <w:b/>
                <w:sz w:val="24"/>
                <w:szCs w:val="24"/>
              </w:rPr>
            </w:pPr>
            <w:r w:rsidRPr="00302BCA">
              <w:rPr>
                <w:rFonts w:ascii="Times New Roman" w:hAnsi="Times New Roman"/>
                <w:b/>
                <w:color w:val="00B050"/>
                <w:sz w:val="24"/>
                <w:szCs w:val="24"/>
              </w:rPr>
              <w:t>2276541,00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992" w:type="dxa"/>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378"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2C1044" w:rsidP="004C0194">
            <w:pPr>
              <w:pStyle w:val="ConsPlusNormal"/>
              <w:ind w:firstLine="67"/>
              <w:rPr>
                <w:rFonts w:ascii="Times New Roman" w:hAnsi="Times New Roman"/>
                <w:bCs/>
                <w:sz w:val="24"/>
                <w:szCs w:val="24"/>
              </w:rPr>
            </w:pPr>
            <w:r>
              <w:rPr>
                <w:rFonts w:ascii="Times New Roman" w:hAnsi="Times New Roman"/>
                <w:bCs/>
                <w:sz w:val="24"/>
                <w:szCs w:val="24"/>
              </w:rPr>
              <w:t>2276541,00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992" w:type="dxa"/>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B0BBD">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0"/>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378"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B0BBD">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lastRenderedPageBreak/>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w:t>
            </w:r>
            <w:r>
              <w:rPr>
                <w:rFonts w:ascii="Times New Roman" w:hAnsi="Times New Roman"/>
                <w:sz w:val="24"/>
                <w:szCs w:val="24"/>
              </w:rPr>
              <w:lastRenderedPageBreak/>
              <w:t>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302BCA" w:rsidP="004C0194">
            <w:pPr>
              <w:rPr>
                <w:rFonts w:ascii="Times New Roman" w:hAnsi="Times New Roman"/>
                <w:b/>
                <w:sz w:val="20"/>
              </w:rPr>
            </w:pPr>
            <w:r w:rsidRPr="00302BCA">
              <w:rPr>
                <w:rFonts w:ascii="Times New Roman" w:hAnsi="Times New Roman"/>
                <w:b/>
                <w:color w:val="00B050"/>
                <w:sz w:val="20"/>
              </w:rPr>
              <w:t>5152806,00</w:t>
            </w:r>
          </w:p>
        </w:tc>
        <w:tc>
          <w:tcPr>
            <w:tcW w:w="1134" w:type="dxa"/>
            <w:gridSpan w:val="2"/>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5108746,00</w:t>
            </w:r>
          </w:p>
        </w:tc>
        <w:tc>
          <w:tcPr>
            <w:tcW w:w="992" w:type="dxa"/>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5110406,00</w:t>
            </w:r>
          </w:p>
        </w:tc>
        <w:tc>
          <w:tcPr>
            <w:tcW w:w="1378" w:type="dxa"/>
          </w:tcPr>
          <w:p w:rsidR="004C0194" w:rsidRPr="008A3263" w:rsidRDefault="004C0194" w:rsidP="004C0194">
            <w:pPr>
              <w:rPr>
                <w:rFonts w:ascii="Times New Roman" w:hAnsi="Times New Roman"/>
                <w:b/>
                <w:sz w:val="20"/>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302BCA" w:rsidP="004C0194">
            <w:pPr>
              <w:rPr>
                <w:rFonts w:ascii="Times New Roman" w:hAnsi="Times New Roman"/>
                <w:bCs/>
                <w:sz w:val="20"/>
              </w:rPr>
            </w:pPr>
            <w:r>
              <w:rPr>
                <w:rFonts w:ascii="Times New Roman" w:hAnsi="Times New Roman"/>
                <w:bCs/>
                <w:sz w:val="20"/>
              </w:rPr>
              <w:t>5152806,00</w:t>
            </w:r>
          </w:p>
        </w:tc>
        <w:tc>
          <w:tcPr>
            <w:tcW w:w="1134" w:type="dxa"/>
            <w:gridSpan w:val="2"/>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5108746,00</w:t>
            </w:r>
          </w:p>
        </w:tc>
        <w:tc>
          <w:tcPr>
            <w:tcW w:w="992" w:type="dxa"/>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5110406,00</w:t>
            </w:r>
          </w:p>
        </w:tc>
        <w:tc>
          <w:tcPr>
            <w:tcW w:w="1378" w:type="dxa"/>
          </w:tcPr>
          <w:p w:rsidR="004C0194" w:rsidRPr="008A3263" w:rsidRDefault="004C0194" w:rsidP="004C0194">
            <w:pPr>
              <w:rPr>
                <w:rFonts w:ascii="Times New Roman" w:hAnsi="Times New Roman"/>
                <w:sz w:val="20"/>
              </w:rPr>
            </w:pPr>
          </w:p>
        </w:tc>
      </w:tr>
      <w:tr w:rsidR="004C0194" w:rsidRPr="00BA3A23" w:rsidTr="001B0BBD">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992" w:type="dxa"/>
          </w:tcPr>
          <w:p w:rsidR="004C0194" w:rsidRPr="007072AD" w:rsidRDefault="004C0194" w:rsidP="004C0194">
            <w:pPr>
              <w:pStyle w:val="ConsPlusNormal"/>
              <w:ind w:firstLine="74"/>
              <w:rPr>
                <w:rFonts w:ascii="Times New Roman" w:hAnsi="Times New Roman"/>
                <w:b/>
                <w:bCs/>
                <w:sz w:val="24"/>
                <w:szCs w:val="24"/>
              </w:rPr>
            </w:pPr>
          </w:p>
        </w:tc>
        <w:tc>
          <w:tcPr>
            <w:tcW w:w="1378"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D4A39" w:rsidRDefault="004C0194" w:rsidP="004C0194">
            <w:pPr>
              <w:pStyle w:val="ConsPlusNormal"/>
              <w:ind w:firstLine="0"/>
              <w:rPr>
                <w:rFonts w:ascii="Times New Roman" w:hAnsi="Times New Roman"/>
                <w:b/>
                <w:sz w:val="24"/>
                <w:szCs w:val="24"/>
              </w:rPr>
            </w:pPr>
            <w:r w:rsidRPr="001D4A39">
              <w:rPr>
                <w:rFonts w:ascii="Times New Roman" w:hAnsi="Times New Roman"/>
                <w:b/>
                <w:sz w:val="24"/>
                <w:szCs w:val="24"/>
              </w:rPr>
              <w:t>10839446,00</w:t>
            </w:r>
          </w:p>
        </w:tc>
        <w:tc>
          <w:tcPr>
            <w:tcW w:w="1418" w:type="dxa"/>
            <w:gridSpan w:val="3"/>
          </w:tcPr>
          <w:p w:rsidR="004C0194" w:rsidRPr="001D4A39" w:rsidRDefault="004C0194" w:rsidP="004C0194">
            <w:pPr>
              <w:pStyle w:val="ConsPlusNormal"/>
              <w:ind w:hanging="62"/>
              <w:rPr>
                <w:rFonts w:ascii="Times New Roman" w:hAnsi="Times New Roman"/>
                <w:b/>
                <w:sz w:val="24"/>
                <w:szCs w:val="24"/>
              </w:rPr>
            </w:pPr>
            <w:r w:rsidRPr="001D4A39">
              <w:rPr>
                <w:rFonts w:ascii="Times New Roman" w:hAnsi="Times New Roman"/>
                <w:b/>
                <w:sz w:val="24"/>
                <w:szCs w:val="24"/>
              </w:rPr>
              <w:t>8312695,50</w:t>
            </w:r>
          </w:p>
        </w:tc>
        <w:tc>
          <w:tcPr>
            <w:tcW w:w="1134" w:type="dxa"/>
            <w:gridSpan w:val="2"/>
          </w:tcPr>
          <w:p w:rsidR="004C0194" w:rsidRPr="007D5697" w:rsidRDefault="00DF5D5E" w:rsidP="004C0194">
            <w:pPr>
              <w:rPr>
                <w:rFonts w:ascii="Times New Roman" w:hAnsi="Times New Roman"/>
                <w:b/>
                <w:color w:val="00B050"/>
                <w:sz w:val="24"/>
                <w:szCs w:val="24"/>
              </w:rPr>
            </w:pPr>
            <w:r>
              <w:rPr>
                <w:rFonts w:ascii="Times New Roman" w:hAnsi="Times New Roman"/>
                <w:b/>
                <w:color w:val="00B050"/>
                <w:sz w:val="24"/>
                <w:szCs w:val="24"/>
              </w:rPr>
              <w:t>7429347,00</w:t>
            </w:r>
          </w:p>
        </w:tc>
        <w:tc>
          <w:tcPr>
            <w:tcW w:w="1134" w:type="dxa"/>
            <w:gridSpan w:val="2"/>
          </w:tcPr>
          <w:p w:rsidR="004C0194" w:rsidRPr="00E65986" w:rsidRDefault="00E65986" w:rsidP="004C0194">
            <w:pPr>
              <w:rPr>
                <w:rFonts w:ascii="Times New Roman" w:hAnsi="Times New Roman"/>
                <w:b/>
                <w:color w:val="0070C0"/>
                <w:sz w:val="24"/>
                <w:szCs w:val="24"/>
              </w:rPr>
            </w:pPr>
            <w:r w:rsidRPr="00E65986">
              <w:rPr>
                <w:rFonts w:ascii="Times New Roman" w:hAnsi="Times New Roman"/>
                <w:b/>
                <w:color w:val="0070C0"/>
                <w:sz w:val="24"/>
                <w:szCs w:val="24"/>
              </w:rPr>
              <w:t>7112622,00</w:t>
            </w:r>
          </w:p>
        </w:tc>
        <w:tc>
          <w:tcPr>
            <w:tcW w:w="992" w:type="dxa"/>
          </w:tcPr>
          <w:p w:rsidR="004C0194" w:rsidRPr="00E65986" w:rsidRDefault="00C84B6F" w:rsidP="004C0194">
            <w:pPr>
              <w:rPr>
                <w:rFonts w:ascii="Times New Roman" w:hAnsi="Times New Roman"/>
                <w:b/>
                <w:color w:val="0070C0"/>
                <w:sz w:val="24"/>
                <w:szCs w:val="24"/>
              </w:rPr>
            </w:pPr>
            <w:r w:rsidRPr="00E65986">
              <w:rPr>
                <w:rFonts w:ascii="Times New Roman" w:hAnsi="Times New Roman"/>
                <w:b/>
                <w:color w:val="0070C0"/>
                <w:sz w:val="24"/>
                <w:szCs w:val="24"/>
              </w:rPr>
              <w:t>711</w:t>
            </w:r>
            <w:r w:rsidR="0061770F">
              <w:rPr>
                <w:rFonts w:ascii="Times New Roman" w:hAnsi="Times New Roman"/>
                <w:b/>
                <w:color w:val="0070C0"/>
                <w:sz w:val="24"/>
                <w:szCs w:val="24"/>
              </w:rPr>
              <w:t>4</w:t>
            </w:r>
            <w:r w:rsidRPr="00E65986">
              <w:rPr>
                <w:rFonts w:ascii="Times New Roman" w:hAnsi="Times New Roman"/>
                <w:b/>
                <w:color w:val="0070C0"/>
                <w:sz w:val="24"/>
                <w:szCs w:val="24"/>
              </w:rPr>
              <w:t>282,00</w:t>
            </w:r>
          </w:p>
        </w:tc>
        <w:tc>
          <w:tcPr>
            <w:tcW w:w="1378" w:type="dxa"/>
          </w:tcPr>
          <w:p w:rsidR="004C0194" w:rsidRPr="00F77BC5"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 xml:space="preserve">Создание </w:t>
            </w:r>
            <w:r w:rsidRPr="00AB3CF1">
              <w:rPr>
                <w:rFonts w:ascii="Times New Roman" w:hAnsi="Times New Roman"/>
                <w:b/>
                <w:sz w:val="24"/>
                <w:szCs w:val="24"/>
              </w:rPr>
              <w:lastRenderedPageBreak/>
              <w:t>условий для безопасного проживания ,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0"/>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0"/>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992"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378"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992"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378"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B0BBD">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AD62C7" w:rsidP="004C0194">
            <w:pPr>
              <w:pStyle w:val="ConsPlusNormal"/>
              <w:ind w:firstLine="0"/>
              <w:rPr>
                <w:rFonts w:ascii="Times New Roman" w:hAnsi="Times New Roman"/>
                <w:color w:val="000000"/>
                <w:sz w:val="24"/>
                <w:szCs w:val="24"/>
              </w:rPr>
            </w:pPr>
            <w:r>
              <w:rPr>
                <w:rFonts w:ascii="Times New Roman" w:hAnsi="Times New Roman"/>
                <w:sz w:val="24"/>
                <w:szCs w:val="24"/>
              </w:rPr>
              <w:t>З</w:t>
            </w:r>
            <w:r w:rsidR="004C0194"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3D1430" w:rsidP="004C0194">
            <w:pPr>
              <w:rPr>
                <w:rFonts w:ascii="Times New Roman" w:hAnsi="Times New Roman"/>
                <w:b/>
                <w:sz w:val="24"/>
                <w:szCs w:val="24"/>
              </w:rPr>
            </w:pPr>
            <w:r w:rsidRPr="003D1430">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3D1430" w:rsidP="004C0194">
            <w:pPr>
              <w:rPr>
                <w:rFonts w:ascii="Times New Roman" w:hAnsi="Times New Roman"/>
                <w:sz w:val="24"/>
                <w:szCs w:val="24"/>
              </w:rPr>
            </w:pPr>
            <w:r>
              <w:rPr>
                <w:rFonts w:ascii="Times New Roman" w:hAnsi="Times New Roman"/>
                <w:sz w:val="24"/>
                <w:szCs w:val="24"/>
              </w:rPr>
              <w:t>7400,00</w:t>
            </w:r>
          </w:p>
        </w:tc>
        <w:tc>
          <w:tcPr>
            <w:tcW w:w="1134" w:type="dxa"/>
            <w:gridSpan w:val="2"/>
          </w:tcPr>
          <w:p w:rsidR="004C0194" w:rsidRPr="00C759E0" w:rsidRDefault="004C0194" w:rsidP="004C0194">
            <w:pPr>
              <w:rPr>
                <w:rFonts w:ascii="Times New Roman" w:hAnsi="Times New Roman"/>
                <w:sz w:val="24"/>
                <w:szCs w:val="24"/>
              </w:rPr>
            </w:pPr>
          </w:p>
        </w:tc>
        <w:tc>
          <w:tcPr>
            <w:tcW w:w="992" w:type="dxa"/>
          </w:tcPr>
          <w:p w:rsidR="004C0194" w:rsidRPr="00C759E0" w:rsidRDefault="004C0194" w:rsidP="004C0194">
            <w:pPr>
              <w:rPr>
                <w:rFonts w:ascii="Times New Roman" w:hAnsi="Times New Roman"/>
                <w:sz w:val="24"/>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162A9E" w:rsidP="004C0194">
            <w:pPr>
              <w:rPr>
                <w:rFonts w:ascii="Times New Roman" w:hAnsi="Times New Roman"/>
                <w:b/>
                <w:sz w:val="24"/>
                <w:szCs w:val="24"/>
              </w:rPr>
            </w:pPr>
            <w:r w:rsidRPr="00162A9E">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Удельный вес муниципальных служащих, имеющих </w:t>
            </w:r>
            <w:r>
              <w:rPr>
                <w:rFonts w:ascii="Times New Roman" w:hAnsi="Times New Roman"/>
                <w:sz w:val="24"/>
                <w:szCs w:val="24"/>
              </w:rPr>
              <w:lastRenderedPageBreak/>
              <w:t>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378"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0"/>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0"/>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032"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378"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B0BBD">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FC7F8F">
              <w:rPr>
                <w:rFonts w:ascii="Times New Roman" w:hAnsi="Times New Roman"/>
                <w:b/>
                <w:color w:val="00B050"/>
                <w:sz w:val="24"/>
                <w:szCs w:val="24"/>
              </w:rPr>
              <w:t>15500,00</w:t>
            </w:r>
          </w:p>
        </w:tc>
        <w:tc>
          <w:tcPr>
            <w:tcW w:w="1134"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15500,00</w:t>
            </w:r>
          </w:p>
        </w:tc>
        <w:tc>
          <w:tcPr>
            <w:tcW w:w="1032"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378"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1913E0" w:rsidRDefault="00B3507C" w:rsidP="004C0194">
            <w:pPr>
              <w:rPr>
                <w:rFonts w:ascii="Times New Roman" w:hAnsi="Times New Roman"/>
                <w:szCs w:val="24"/>
              </w:rPr>
            </w:pPr>
            <w:r>
              <w:rPr>
                <w:rFonts w:ascii="Times New Roman" w:hAnsi="Times New Roman"/>
                <w:szCs w:val="24"/>
              </w:rPr>
              <w:t>8938,94</w:t>
            </w:r>
          </w:p>
        </w:tc>
        <w:tc>
          <w:tcPr>
            <w:tcW w:w="1032" w:type="dxa"/>
            <w:gridSpan w:val="2"/>
          </w:tcPr>
          <w:p w:rsidR="004C0194" w:rsidRPr="001913E0" w:rsidRDefault="00B3507C" w:rsidP="004C0194">
            <w:pPr>
              <w:rPr>
                <w:rFonts w:ascii="Times New Roman" w:hAnsi="Times New Roman"/>
              </w:rPr>
            </w:pPr>
            <w:r>
              <w:rPr>
                <w:rFonts w:ascii="Times New Roman" w:hAnsi="Times New Roman"/>
              </w:rPr>
              <w:t>9696,05</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6561,06</w:t>
            </w:r>
          </w:p>
        </w:tc>
        <w:tc>
          <w:tcPr>
            <w:tcW w:w="1032"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5803,95</w:t>
            </w:r>
          </w:p>
        </w:tc>
        <w:tc>
          <w:tcPr>
            <w:tcW w:w="1378"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834EEE" w:rsidP="004C0194">
            <w:pPr>
              <w:rPr>
                <w:rFonts w:ascii="Times New Roman" w:hAnsi="Times New Roman"/>
                <w:b/>
                <w:sz w:val="24"/>
                <w:szCs w:val="24"/>
              </w:rPr>
            </w:pPr>
            <w:r>
              <w:rPr>
                <w:rFonts w:ascii="Times New Roman" w:hAnsi="Times New Roman"/>
                <w:b/>
                <w:color w:val="00B050"/>
                <w:sz w:val="24"/>
                <w:szCs w:val="24"/>
              </w:rPr>
              <w:t>14972,00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032"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1032" w:type="dxa"/>
            <w:gridSpan w:val="2"/>
          </w:tcPr>
          <w:p w:rsidR="004C0194" w:rsidRPr="001913E0" w:rsidRDefault="004C0194" w:rsidP="004C0194">
            <w:pPr>
              <w:rPr>
                <w:rFonts w:ascii="Times New Roman" w:hAnsi="Times New Roman"/>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834EEE" w:rsidP="004C0194">
            <w:pPr>
              <w:pStyle w:val="ConsPlusNormal"/>
              <w:ind w:firstLine="0"/>
              <w:rPr>
                <w:rFonts w:ascii="Times New Roman" w:hAnsi="Times New Roman"/>
                <w:sz w:val="24"/>
                <w:szCs w:val="24"/>
              </w:rPr>
            </w:pPr>
            <w:r>
              <w:rPr>
                <w:rFonts w:ascii="Times New Roman" w:hAnsi="Times New Roman"/>
                <w:sz w:val="24"/>
                <w:szCs w:val="24"/>
              </w:rPr>
              <w:t>14972,00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32"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84F9C" w:rsidP="004C0194">
            <w:pPr>
              <w:rPr>
                <w:rFonts w:ascii="Times New Roman" w:hAnsi="Times New Roman"/>
                <w:b/>
                <w:sz w:val="24"/>
                <w:szCs w:val="24"/>
              </w:rPr>
            </w:pPr>
            <w:r>
              <w:rPr>
                <w:rFonts w:ascii="Times New Roman" w:hAnsi="Times New Roman"/>
                <w:b/>
                <w:color w:val="00B050"/>
                <w:sz w:val="24"/>
                <w:szCs w:val="24"/>
              </w:rPr>
              <w:t>252000,89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1032" w:type="dxa"/>
            <w:gridSpan w:val="2"/>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D84F9C" w:rsidP="004C0194">
            <w:pPr>
              <w:rPr>
                <w:rFonts w:ascii="Times New Roman" w:hAnsi="Times New Roman"/>
                <w:bCs/>
                <w:sz w:val="24"/>
                <w:szCs w:val="24"/>
              </w:rPr>
            </w:pPr>
            <w:r>
              <w:rPr>
                <w:rFonts w:ascii="Times New Roman" w:hAnsi="Times New Roman"/>
                <w:bCs/>
                <w:sz w:val="24"/>
                <w:szCs w:val="24"/>
              </w:rPr>
              <w:t>252000,89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1032" w:type="dxa"/>
            <w:gridSpan w:val="2"/>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1032" w:type="dxa"/>
            <w:gridSpan w:val="2"/>
          </w:tcPr>
          <w:p w:rsidR="004C0194" w:rsidRPr="00C759E0" w:rsidRDefault="004C0194" w:rsidP="004C0194">
            <w:pPr>
              <w:rPr>
                <w:rFonts w:ascii="Times New Roman" w:hAnsi="Times New Roman"/>
                <w:b/>
                <w:sz w:val="20"/>
              </w:rPr>
            </w:pPr>
            <w:r>
              <w:rPr>
                <w:rFonts w:ascii="Times New Roman" w:hAnsi="Times New Roman"/>
                <w:b/>
                <w:sz w:val="20"/>
              </w:rPr>
              <w:t>1</w:t>
            </w:r>
          </w:p>
        </w:tc>
        <w:tc>
          <w:tcPr>
            <w:tcW w:w="1378"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B0BBD">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Мероприятия , </w:t>
            </w:r>
            <w:r>
              <w:rPr>
                <w:rFonts w:ascii="Times New Roman" w:hAnsi="Times New Roman"/>
                <w:sz w:val="24"/>
                <w:szCs w:val="24"/>
              </w:rPr>
              <w:lastRenderedPageBreak/>
              <w:t>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032"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378"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B0BBD">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1032" w:type="dxa"/>
            <w:gridSpan w:val="2"/>
          </w:tcPr>
          <w:p w:rsidR="004C0194" w:rsidRPr="00207926" w:rsidRDefault="004C0194" w:rsidP="004C0194">
            <w:pPr>
              <w:pStyle w:val="ConsPlusNormal"/>
              <w:ind w:firstLine="0"/>
              <w:rPr>
                <w:rFonts w:ascii="Times New Roman" w:hAnsi="Times New Roman"/>
                <w:sz w:val="24"/>
                <w:szCs w:val="24"/>
              </w:rPr>
            </w:pPr>
          </w:p>
        </w:tc>
        <w:tc>
          <w:tcPr>
            <w:tcW w:w="1378"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 xml:space="preserve">Повышение квалификации муниципальных служащих органов местного </w:t>
            </w:r>
            <w:r w:rsidRPr="004D34EF">
              <w:rPr>
                <w:rFonts w:ascii="Times New Roman" w:hAnsi="Times New Roman"/>
                <w:bCs/>
                <w:sz w:val="24"/>
                <w:szCs w:val="24"/>
              </w:rPr>
              <w:lastRenderedPageBreak/>
              <w:t>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FC7F8F" w:rsidRDefault="004C0194" w:rsidP="004C0194">
            <w:pPr>
              <w:pStyle w:val="ConsPlusNormal"/>
              <w:ind w:firstLine="0"/>
              <w:rPr>
                <w:rFonts w:ascii="Times New Roman" w:hAnsi="Times New Roman"/>
                <w:b/>
                <w:sz w:val="24"/>
                <w:szCs w:val="24"/>
              </w:rPr>
            </w:pPr>
            <w:r w:rsidRPr="00FC7F8F">
              <w:rPr>
                <w:rFonts w:ascii="Times New Roman" w:hAnsi="Times New Roman"/>
                <w:b/>
                <w:sz w:val="24"/>
                <w:szCs w:val="24"/>
              </w:rPr>
              <w:t>206696,27</w:t>
            </w:r>
          </w:p>
        </w:tc>
        <w:tc>
          <w:tcPr>
            <w:tcW w:w="1418" w:type="dxa"/>
            <w:gridSpan w:val="3"/>
          </w:tcPr>
          <w:p w:rsidR="004C0194" w:rsidRPr="00FC7F8F" w:rsidRDefault="004C0194" w:rsidP="004C0194">
            <w:pPr>
              <w:pStyle w:val="ConsPlusNormal"/>
              <w:ind w:hanging="62"/>
              <w:rPr>
                <w:rFonts w:ascii="Times New Roman" w:hAnsi="Times New Roman"/>
                <w:b/>
                <w:sz w:val="24"/>
                <w:szCs w:val="24"/>
              </w:rPr>
            </w:pPr>
            <w:r w:rsidRPr="00FC7F8F">
              <w:rPr>
                <w:rFonts w:ascii="Times New Roman" w:hAnsi="Times New Roman"/>
                <w:b/>
                <w:sz w:val="24"/>
                <w:szCs w:val="24"/>
              </w:rPr>
              <w:t>292574,44</w:t>
            </w:r>
          </w:p>
        </w:tc>
        <w:tc>
          <w:tcPr>
            <w:tcW w:w="1094" w:type="dxa"/>
          </w:tcPr>
          <w:p w:rsidR="004C0194" w:rsidRPr="007052B8" w:rsidRDefault="00B0495F" w:rsidP="004C0194">
            <w:pPr>
              <w:rPr>
                <w:rFonts w:ascii="Times New Roman" w:hAnsi="Times New Roman"/>
                <w:b/>
                <w:color w:val="00B050"/>
                <w:sz w:val="24"/>
                <w:szCs w:val="24"/>
              </w:rPr>
            </w:pPr>
            <w:r>
              <w:rPr>
                <w:rFonts w:ascii="Times New Roman" w:hAnsi="Times New Roman"/>
                <w:b/>
                <w:color w:val="00B050"/>
                <w:sz w:val="24"/>
                <w:szCs w:val="24"/>
              </w:rPr>
              <w:t>282472,89</w:t>
            </w:r>
          </w:p>
        </w:tc>
        <w:tc>
          <w:tcPr>
            <w:tcW w:w="1134"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88606,94</w:t>
            </w:r>
          </w:p>
        </w:tc>
        <w:tc>
          <w:tcPr>
            <w:tcW w:w="1032"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154950,05</w:t>
            </w:r>
          </w:p>
        </w:tc>
        <w:tc>
          <w:tcPr>
            <w:tcW w:w="1378" w:type="dxa"/>
          </w:tcPr>
          <w:p w:rsidR="004C0194" w:rsidRPr="00FC7F8F" w:rsidRDefault="004C0194" w:rsidP="004C0194">
            <w:pPr>
              <w:rPr>
                <w:rFonts w:ascii="Times New Roman" w:hAnsi="Times New Roman"/>
                <w:b/>
                <w:sz w:val="24"/>
                <w:szCs w:val="24"/>
              </w:rPr>
            </w:pPr>
            <w:r w:rsidRPr="00FC7F8F">
              <w:rPr>
                <w:rFonts w:ascii="Times New Roman" w:hAnsi="Times New Roman"/>
                <w:b/>
                <w:sz w:val="24"/>
                <w:szCs w:val="24"/>
              </w:rPr>
              <w:t>14500,00</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r>
              <w:rPr>
                <w:rFonts w:ascii="Times New Roman" w:hAnsi="Times New Roman"/>
                <w:sz w:val="24"/>
                <w:szCs w:val="24"/>
              </w:rPr>
              <w:t xml:space="preserve">5 .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шт</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 xml:space="preserve">Увеличение доли уличных светильников оснащенные </w:t>
            </w:r>
            <w:r w:rsidRPr="001069A6">
              <w:rPr>
                <w:rFonts w:ascii="Times New Roman" w:hAnsi="Times New Roman"/>
                <w:bCs/>
                <w:sz w:val="24"/>
                <w:szCs w:val="24"/>
              </w:rPr>
              <w:lastRenderedPageBreak/>
              <w:t>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4F2F2D" w:rsidRDefault="004C0194" w:rsidP="004C0194">
            <w:pPr>
              <w:pStyle w:val="ConsPlusNormal"/>
              <w:ind w:firstLine="0"/>
              <w:rPr>
                <w:rFonts w:ascii="Times New Roman" w:hAnsi="Times New Roman"/>
                <w:b/>
                <w:sz w:val="24"/>
                <w:szCs w:val="24"/>
              </w:rPr>
            </w:pPr>
            <w:r w:rsidRPr="004F2F2D">
              <w:rPr>
                <w:rFonts w:ascii="Times New Roman" w:hAnsi="Times New Roman"/>
                <w:b/>
                <w:sz w:val="24"/>
                <w:szCs w:val="24"/>
              </w:rPr>
              <w:t>1900631,00</w:t>
            </w:r>
          </w:p>
        </w:tc>
        <w:tc>
          <w:tcPr>
            <w:tcW w:w="1418" w:type="dxa"/>
            <w:gridSpan w:val="3"/>
          </w:tcPr>
          <w:p w:rsidR="004C0194" w:rsidRPr="004F2F2D" w:rsidRDefault="004C0194" w:rsidP="004C0194">
            <w:pPr>
              <w:pStyle w:val="ConsPlusNormal"/>
              <w:ind w:hanging="62"/>
              <w:rPr>
                <w:rFonts w:ascii="Times New Roman" w:hAnsi="Times New Roman"/>
                <w:b/>
                <w:sz w:val="24"/>
                <w:szCs w:val="24"/>
              </w:rPr>
            </w:pPr>
            <w:r w:rsidRPr="004F2F2D">
              <w:rPr>
                <w:rFonts w:ascii="Times New Roman" w:hAnsi="Times New Roman"/>
                <w:b/>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1032" w:type="dxa"/>
            <w:gridSpan w:val="2"/>
          </w:tcPr>
          <w:p w:rsidR="004C0194" w:rsidRPr="00C93D5E" w:rsidRDefault="004C0194" w:rsidP="004C0194">
            <w:pPr>
              <w:rPr>
                <w:rFonts w:ascii="Times New Roman" w:hAnsi="Times New Roman"/>
                <w:b/>
                <w:color w:val="00B050"/>
                <w:szCs w:val="24"/>
              </w:rPr>
            </w:pPr>
          </w:p>
        </w:tc>
        <w:tc>
          <w:tcPr>
            <w:tcW w:w="1378" w:type="dxa"/>
          </w:tcPr>
          <w:p w:rsidR="004C0194" w:rsidRPr="00C93D5E" w:rsidRDefault="004C0194" w:rsidP="004C0194">
            <w:pPr>
              <w:rPr>
                <w:rFonts w:ascii="Times New Roman" w:hAnsi="Times New Roman"/>
                <w:b/>
                <w:color w:val="00B050"/>
                <w:szCs w:val="24"/>
              </w:rPr>
            </w:pPr>
          </w:p>
        </w:tc>
      </w:tr>
      <w:tr w:rsidR="004C0194" w:rsidRPr="00BA3A23" w:rsidTr="001B0BBD">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7C43D4" w:rsidP="004C0194">
            <w:pPr>
              <w:pStyle w:val="ConsPlusNormal"/>
              <w:ind w:firstLine="0"/>
              <w:rPr>
                <w:rFonts w:ascii="Times New Roman" w:hAnsi="Times New Roman"/>
                <w:b/>
                <w:color w:val="00B050"/>
                <w:szCs w:val="24"/>
              </w:rPr>
            </w:pPr>
            <w:r>
              <w:rPr>
                <w:rFonts w:ascii="Times New Roman" w:hAnsi="Times New Roman"/>
                <w:b/>
                <w:color w:val="00B050"/>
                <w:szCs w:val="24"/>
              </w:rPr>
              <w:t>13132654,41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val="restart"/>
          </w:tcPr>
          <w:p w:rsidR="004C0194" w:rsidRPr="00C759E0" w:rsidRDefault="004C0194" w:rsidP="004C0194">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7C43D4" w:rsidP="004C0194">
            <w:pPr>
              <w:pStyle w:val="ConsPlusNormal"/>
              <w:ind w:firstLine="0"/>
              <w:rPr>
                <w:rFonts w:ascii="Times New Roman" w:hAnsi="Times New Roman"/>
                <w:b/>
                <w:color w:val="00B050"/>
                <w:szCs w:val="24"/>
              </w:rPr>
            </w:pPr>
            <w:r>
              <w:rPr>
                <w:rFonts w:ascii="Times New Roman" w:hAnsi="Times New Roman"/>
                <w:b/>
                <w:color w:val="00B050"/>
                <w:szCs w:val="24"/>
              </w:rPr>
              <w:t>13132654,41</w:t>
            </w:r>
          </w:p>
        </w:tc>
        <w:tc>
          <w:tcPr>
            <w:tcW w:w="1134" w:type="dxa"/>
            <w:gridSpan w:val="2"/>
          </w:tcPr>
          <w:p w:rsidR="004C0194" w:rsidRPr="00147B52" w:rsidRDefault="00DD1C81" w:rsidP="004C0194">
            <w:pPr>
              <w:pStyle w:val="ConsPlusNormal"/>
              <w:ind w:firstLine="0"/>
              <w:rPr>
                <w:rFonts w:ascii="Times New Roman" w:hAnsi="Times New Roman"/>
                <w:b/>
                <w:szCs w:val="24"/>
              </w:rPr>
            </w:pPr>
            <w:r>
              <w:rPr>
                <w:rFonts w:ascii="Times New Roman" w:hAnsi="Times New Roman"/>
                <w:b/>
                <w:szCs w:val="24"/>
              </w:rPr>
              <w:t>9957103,94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031AC2" w:rsidRDefault="004C0194" w:rsidP="004C0194">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4C0194" w:rsidRPr="0069582B" w:rsidRDefault="004C0194" w:rsidP="004C0194">
            <w:pPr>
              <w:pStyle w:val="ConsPlusNormal"/>
              <w:rPr>
                <w:rFonts w:ascii="Times New Roman" w:hAnsi="Times New Roman"/>
                <w:color w:val="FF0000"/>
                <w:sz w:val="22"/>
                <w:szCs w:val="24"/>
              </w:rPr>
            </w:pPr>
          </w:p>
        </w:tc>
        <w:tc>
          <w:tcPr>
            <w:tcW w:w="1094" w:type="dxa"/>
          </w:tcPr>
          <w:p w:rsidR="004C0194" w:rsidRPr="0069582B" w:rsidRDefault="004C0194" w:rsidP="004C0194">
            <w:pPr>
              <w:pStyle w:val="ConsPlusNormal"/>
              <w:rPr>
                <w:rFonts w:ascii="Times New Roman" w:hAnsi="Times New Roman"/>
                <w:color w:val="FF0000"/>
                <w:sz w:val="22"/>
                <w:szCs w:val="24"/>
              </w:rPr>
            </w:pPr>
          </w:p>
        </w:tc>
        <w:tc>
          <w:tcPr>
            <w:tcW w:w="1134" w:type="dxa"/>
            <w:gridSpan w:val="2"/>
          </w:tcPr>
          <w:p w:rsidR="004C0194" w:rsidRPr="0069582B"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C759E0" w:rsidRDefault="004C0194" w:rsidP="004C0194">
            <w:pPr>
              <w:pStyle w:val="ConsPlusNormal"/>
              <w:rPr>
                <w:rFonts w:ascii="Times New Roman" w:hAnsi="Times New Roman"/>
                <w:color w:val="00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4C0194" w:rsidRPr="00FE5BCA" w:rsidRDefault="005C4AA8" w:rsidP="004C0194">
            <w:pPr>
              <w:pStyle w:val="ConsPlusNormal"/>
              <w:ind w:firstLine="0"/>
              <w:rPr>
                <w:rFonts w:ascii="Times New Roman" w:hAnsi="Times New Roman"/>
                <w:color w:val="0070C0"/>
                <w:szCs w:val="24"/>
              </w:rPr>
            </w:pPr>
            <w:r w:rsidRPr="00FE5BCA">
              <w:rPr>
                <w:rFonts w:ascii="Times New Roman" w:hAnsi="Times New Roman"/>
                <w:color w:val="0070C0"/>
                <w:szCs w:val="24"/>
              </w:rPr>
              <w:t>8911,89</w:t>
            </w:r>
          </w:p>
        </w:tc>
        <w:tc>
          <w:tcPr>
            <w:tcW w:w="1134"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8938,94</w:t>
            </w:r>
          </w:p>
        </w:tc>
        <w:tc>
          <w:tcPr>
            <w:tcW w:w="1032" w:type="dxa"/>
            <w:gridSpan w:val="2"/>
          </w:tcPr>
          <w:p w:rsidR="004C0194" w:rsidRPr="008A3263" w:rsidRDefault="006D00B5" w:rsidP="004C0194">
            <w:pPr>
              <w:pStyle w:val="ConsPlusNormal"/>
              <w:ind w:firstLine="0"/>
              <w:rPr>
                <w:rFonts w:ascii="Times New Roman" w:hAnsi="Times New Roman"/>
                <w:szCs w:val="24"/>
              </w:rPr>
            </w:pPr>
            <w:r>
              <w:rPr>
                <w:rFonts w:ascii="Times New Roman" w:hAnsi="Times New Roman"/>
                <w:szCs w:val="24"/>
              </w:rPr>
              <w:t>9696,05</w:t>
            </w:r>
          </w:p>
        </w:tc>
        <w:tc>
          <w:tcPr>
            <w:tcW w:w="1378" w:type="dxa"/>
          </w:tcPr>
          <w:p w:rsidR="004C0194" w:rsidRPr="008A3263" w:rsidRDefault="004C0194" w:rsidP="004C0194">
            <w:pPr>
              <w:pStyle w:val="ConsPlusNormal"/>
              <w:rPr>
                <w:rFonts w:ascii="Times New Roman" w:hAnsi="Times New Roman"/>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B65991" w:rsidRDefault="004C0194" w:rsidP="004C0194">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4C0194" w:rsidRPr="00031AC2" w:rsidRDefault="004C0194" w:rsidP="004C0194">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4C0194" w:rsidRPr="00FE5BCA" w:rsidRDefault="00E94CFB" w:rsidP="00C6170D">
            <w:pPr>
              <w:pStyle w:val="ConsPlusNormal"/>
              <w:ind w:firstLine="0"/>
              <w:rPr>
                <w:rFonts w:ascii="Times New Roman" w:hAnsi="Times New Roman"/>
                <w:color w:val="0070C0"/>
                <w:sz w:val="22"/>
                <w:szCs w:val="24"/>
              </w:rPr>
            </w:pPr>
            <w:r>
              <w:rPr>
                <w:rFonts w:ascii="Times New Roman" w:hAnsi="Times New Roman"/>
                <w:color w:val="0070C0"/>
                <w:sz w:val="22"/>
                <w:szCs w:val="24"/>
              </w:rPr>
              <w:t>1125605,52</w:t>
            </w: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8A3263" w:rsidRDefault="004C0194" w:rsidP="004C0194">
            <w:pPr>
              <w:pStyle w:val="ConsPlusNormal"/>
              <w:rPr>
                <w:rFonts w:ascii="Times New Roman" w:hAnsi="Times New Roman"/>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C759E0" w:rsidRDefault="004C0194" w:rsidP="004C0194">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4C0194" w:rsidRPr="00031AC2" w:rsidRDefault="004C0194" w:rsidP="004C0194">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4C0194" w:rsidRPr="00FE5BCA" w:rsidRDefault="007D78EE" w:rsidP="004C0194">
            <w:pPr>
              <w:pStyle w:val="ConsPlusNormal"/>
              <w:ind w:right="-79" w:firstLine="0"/>
              <w:rPr>
                <w:rFonts w:ascii="Times New Roman" w:hAnsi="Times New Roman"/>
                <w:color w:val="0070C0"/>
                <w:sz w:val="22"/>
                <w:szCs w:val="24"/>
              </w:rPr>
            </w:pPr>
            <w:r>
              <w:rPr>
                <w:rFonts w:ascii="Times New Roman" w:hAnsi="Times New Roman"/>
                <w:color w:val="0070C0"/>
                <w:sz w:val="22"/>
                <w:szCs w:val="24"/>
              </w:rPr>
              <w:t>11998137,00</w:t>
            </w:r>
          </w:p>
        </w:tc>
        <w:tc>
          <w:tcPr>
            <w:tcW w:w="1134" w:type="dxa"/>
            <w:gridSpan w:val="2"/>
          </w:tcPr>
          <w:p w:rsidR="004C0194" w:rsidRPr="008A3263" w:rsidRDefault="00DD1C81" w:rsidP="004C0194">
            <w:pPr>
              <w:pStyle w:val="ConsPlusNormal"/>
              <w:ind w:right="-76" w:hanging="45"/>
              <w:rPr>
                <w:rFonts w:ascii="Times New Roman" w:hAnsi="Times New Roman"/>
                <w:sz w:val="22"/>
                <w:szCs w:val="24"/>
              </w:rPr>
            </w:pPr>
            <w:r>
              <w:rPr>
                <w:rFonts w:ascii="Times New Roman" w:hAnsi="Times New Roman"/>
                <w:b/>
                <w:szCs w:val="24"/>
              </w:rPr>
              <w:t>9948165,00</w:t>
            </w:r>
          </w:p>
        </w:tc>
        <w:tc>
          <w:tcPr>
            <w:tcW w:w="1032" w:type="dxa"/>
            <w:gridSpan w:val="2"/>
          </w:tcPr>
          <w:p w:rsidR="004C0194" w:rsidRPr="008A3263" w:rsidRDefault="006818CA" w:rsidP="004C0194">
            <w:pPr>
              <w:pStyle w:val="ConsPlusNormal"/>
              <w:ind w:right="-77" w:firstLine="0"/>
              <w:rPr>
                <w:rFonts w:ascii="Times New Roman" w:hAnsi="Times New Roman"/>
                <w:sz w:val="22"/>
                <w:szCs w:val="24"/>
              </w:rPr>
            </w:pPr>
            <w:r>
              <w:rPr>
                <w:rFonts w:ascii="Times New Roman" w:hAnsi="Times New Roman"/>
                <w:b/>
                <w:szCs w:val="24"/>
              </w:rPr>
              <w:t>9777665,00</w:t>
            </w:r>
          </w:p>
        </w:tc>
        <w:tc>
          <w:tcPr>
            <w:tcW w:w="1378" w:type="dxa"/>
          </w:tcPr>
          <w:p w:rsidR="004C0194" w:rsidRPr="008A3263" w:rsidRDefault="00AF6012" w:rsidP="004C0194">
            <w:pPr>
              <w:pStyle w:val="ConsPlusNormal"/>
              <w:ind w:firstLine="0"/>
              <w:rPr>
                <w:rFonts w:ascii="Times New Roman" w:hAnsi="Times New Roman"/>
                <w:sz w:val="22"/>
                <w:szCs w:val="24"/>
              </w:rPr>
            </w:pPr>
            <w:r>
              <w:rPr>
                <w:rFonts w:ascii="Times New Roman" w:hAnsi="Times New Roman"/>
                <w:b/>
                <w:sz w:val="22"/>
                <w:szCs w:val="24"/>
              </w:rPr>
              <w:t>14500,00</w:t>
            </w:r>
          </w:p>
        </w:tc>
      </w:tr>
      <w:tr w:rsidR="004C0194" w:rsidRPr="00BA3A23" w:rsidTr="001B0BBD">
        <w:tc>
          <w:tcPr>
            <w:tcW w:w="633" w:type="dxa"/>
            <w:vMerge/>
          </w:tcPr>
          <w:p w:rsidR="004C0194" w:rsidRPr="00BA3A23" w:rsidRDefault="004C0194" w:rsidP="004C0194">
            <w:pPr>
              <w:rPr>
                <w:color w:val="000000"/>
                <w:sz w:val="24"/>
                <w:szCs w:val="24"/>
              </w:rPr>
            </w:pPr>
          </w:p>
        </w:tc>
        <w:tc>
          <w:tcPr>
            <w:tcW w:w="2904" w:type="dxa"/>
            <w:vMerge/>
          </w:tcPr>
          <w:p w:rsidR="004C0194" w:rsidRPr="00C759E0" w:rsidRDefault="004C0194" w:rsidP="004C0194">
            <w:pPr>
              <w:rPr>
                <w:b/>
                <w:color w:val="000000"/>
                <w:sz w:val="24"/>
                <w:szCs w:val="24"/>
              </w:rPr>
            </w:pPr>
          </w:p>
        </w:tc>
        <w:tc>
          <w:tcPr>
            <w:tcW w:w="1562" w:type="dxa"/>
            <w:gridSpan w:val="2"/>
            <w:vMerge/>
          </w:tcPr>
          <w:p w:rsidR="004C0194" w:rsidRPr="00C759E0" w:rsidRDefault="004C0194" w:rsidP="004C0194">
            <w:pPr>
              <w:rPr>
                <w:b/>
                <w:color w:val="000000"/>
                <w:sz w:val="24"/>
                <w:szCs w:val="24"/>
              </w:rPr>
            </w:pPr>
          </w:p>
        </w:tc>
        <w:tc>
          <w:tcPr>
            <w:tcW w:w="1278" w:type="dxa"/>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color w:val="000000"/>
                <w:sz w:val="22"/>
                <w:szCs w:val="24"/>
              </w:rPr>
            </w:pPr>
          </w:p>
        </w:tc>
        <w:tc>
          <w:tcPr>
            <w:tcW w:w="1418" w:type="dxa"/>
            <w:gridSpan w:val="3"/>
          </w:tcPr>
          <w:p w:rsidR="004C0194" w:rsidRPr="00031AC2" w:rsidRDefault="004C0194" w:rsidP="004C0194">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4C0194" w:rsidRPr="00031AC2" w:rsidRDefault="004C0194" w:rsidP="004C0194">
            <w:pPr>
              <w:pStyle w:val="ConsPlusNormal"/>
              <w:rPr>
                <w:rFonts w:ascii="Times New Roman" w:hAnsi="Times New Roman"/>
                <w:color w:val="FF0000"/>
                <w:sz w:val="22"/>
                <w:szCs w:val="24"/>
              </w:rPr>
            </w:pPr>
          </w:p>
        </w:tc>
        <w:tc>
          <w:tcPr>
            <w:tcW w:w="1134" w:type="dxa"/>
            <w:gridSpan w:val="2"/>
          </w:tcPr>
          <w:p w:rsidR="004C0194" w:rsidRPr="00031AC2" w:rsidRDefault="004C0194" w:rsidP="004C0194">
            <w:pPr>
              <w:pStyle w:val="ConsPlusNormal"/>
              <w:rPr>
                <w:rFonts w:ascii="Times New Roman" w:hAnsi="Times New Roman"/>
                <w:color w:val="FF0000"/>
                <w:sz w:val="22"/>
                <w:szCs w:val="24"/>
              </w:rPr>
            </w:pPr>
          </w:p>
        </w:tc>
        <w:tc>
          <w:tcPr>
            <w:tcW w:w="1032" w:type="dxa"/>
            <w:gridSpan w:val="2"/>
          </w:tcPr>
          <w:p w:rsidR="004C0194" w:rsidRPr="00031AC2" w:rsidRDefault="004C0194" w:rsidP="004C0194">
            <w:pPr>
              <w:pStyle w:val="ConsPlusNormal"/>
              <w:rPr>
                <w:rFonts w:ascii="Times New Roman" w:hAnsi="Times New Roman"/>
                <w:color w:val="FF0000"/>
                <w:sz w:val="22"/>
                <w:szCs w:val="24"/>
              </w:rPr>
            </w:pPr>
          </w:p>
        </w:tc>
        <w:tc>
          <w:tcPr>
            <w:tcW w:w="1378" w:type="dxa"/>
          </w:tcPr>
          <w:p w:rsidR="004C0194" w:rsidRPr="00031AC2" w:rsidRDefault="004C0194" w:rsidP="004C0194">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1C1AA9">
      <w:pP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218" w:rsidRDefault="00AD4218" w:rsidP="009744EF">
      <w:pPr>
        <w:spacing w:after="0" w:line="240" w:lineRule="auto"/>
      </w:pPr>
      <w:r>
        <w:separator/>
      </w:r>
    </w:p>
  </w:endnote>
  <w:endnote w:type="continuationSeparator" w:id="0">
    <w:p w:rsidR="00AD4218" w:rsidRDefault="00AD4218"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218" w:rsidRDefault="00AD4218" w:rsidP="009744EF">
      <w:pPr>
        <w:spacing w:after="0" w:line="240" w:lineRule="auto"/>
      </w:pPr>
      <w:r>
        <w:separator/>
      </w:r>
    </w:p>
  </w:footnote>
  <w:footnote w:type="continuationSeparator" w:id="0">
    <w:p w:rsidR="00AD4218" w:rsidRDefault="00AD4218"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7582"/>
    <w:rsid w:val="00037CFD"/>
    <w:rsid w:val="00037DCB"/>
    <w:rsid w:val="00043CC8"/>
    <w:rsid w:val="00046AB2"/>
    <w:rsid w:val="0005552C"/>
    <w:rsid w:val="0005569A"/>
    <w:rsid w:val="00055D16"/>
    <w:rsid w:val="00056021"/>
    <w:rsid w:val="00056D04"/>
    <w:rsid w:val="0005790F"/>
    <w:rsid w:val="000609ED"/>
    <w:rsid w:val="00081F1D"/>
    <w:rsid w:val="000873ED"/>
    <w:rsid w:val="00087901"/>
    <w:rsid w:val="000913BC"/>
    <w:rsid w:val="00091759"/>
    <w:rsid w:val="00091E58"/>
    <w:rsid w:val="000A4954"/>
    <w:rsid w:val="000A6BF9"/>
    <w:rsid w:val="000A7FBF"/>
    <w:rsid w:val="000B0410"/>
    <w:rsid w:val="000B4C75"/>
    <w:rsid w:val="000B5C19"/>
    <w:rsid w:val="000B5D9F"/>
    <w:rsid w:val="000B6748"/>
    <w:rsid w:val="000B77CD"/>
    <w:rsid w:val="000C036E"/>
    <w:rsid w:val="000C0AEA"/>
    <w:rsid w:val="000C31A3"/>
    <w:rsid w:val="000C6159"/>
    <w:rsid w:val="000C687D"/>
    <w:rsid w:val="000C6AF6"/>
    <w:rsid w:val="000C7D03"/>
    <w:rsid w:val="000D029E"/>
    <w:rsid w:val="000D09FF"/>
    <w:rsid w:val="000D11DE"/>
    <w:rsid w:val="000D251C"/>
    <w:rsid w:val="000D2E8A"/>
    <w:rsid w:val="000D3D25"/>
    <w:rsid w:val="000E035F"/>
    <w:rsid w:val="000E116E"/>
    <w:rsid w:val="000E1F34"/>
    <w:rsid w:val="000E41B0"/>
    <w:rsid w:val="000E4929"/>
    <w:rsid w:val="000E5EF9"/>
    <w:rsid w:val="000E60A4"/>
    <w:rsid w:val="000F2136"/>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96F3E"/>
    <w:rsid w:val="001A0737"/>
    <w:rsid w:val="001A25C7"/>
    <w:rsid w:val="001B0BBD"/>
    <w:rsid w:val="001B163B"/>
    <w:rsid w:val="001B3364"/>
    <w:rsid w:val="001B56FE"/>
    <w:rsid w:val="001C1AA9"/>
    <w:rsid w:val="001C339A"/>
    <w:rsid w:val="001C5667"/>
    <w:rsid w:val="001D4922"/>
    <w:rsid w:val="001D4A39"/>
    <w:rsid w:val="001D5D51"/>
    <w:rsid w:val="001D7715"/>
    <w:rsid w:val="001D7B1B"/>
    <w:rsid w:val="001E1156"/>
    <w:rsid w:val="001E3C3D"/>
    <w:rsid w:val="001E4742"/>
    <w:rsid w:val="001F54DA"/>
    <w:rsid w:val="001F5E87"/>
    <w:rsid w:val="001F68F5"/>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11C8"/>
    <w:rsid w:val="002434D0"/>
    <w:rsid w:val="002439A3"/>
    <w:rsid w:val="00243F16"/>
    <w:rsid w:val="00243FBE"/>
    <w:rsid w:val="00245A81"/>
    <w:rsid w:val="00246DBC"/>
    <w:rsid w:val="00250D13"/>
    <w:rsid w:val="00253744"/>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517C"/>
    <w:rsid w:val="002976D3"/>
    <w:rsid w:val="00297A51"/>
    <w:rsid w:val="002A1BE8"/>
    <w:rsid w:val="002A40BE"/>
    <w:rsid w:val="002A41D8"/>
    <w:rsid w:val="002B5625"/>
    <w:rsid w:val="002B6471"/>
    <w:rsid w:val="002B782C"/>
    <w:rsid w:val="002C1044"/>
    <w:rsid w:val="002C18E2"/>
    <w:rsid w:val="002C52D0"/>
    <w:rsid w:val="002C650F"/>
    <w:rsid w:val="002D5AD0"/>
    <w:rsid w:val="002D7A6A"/>
    <w:rsid w:val="002E2DD4"/>
    <w:rsid w:val="002E4D6A"/>
    <w:rsid w:val="002E7900"/>
    <w:rsid w:val="002F0CB0"/>
    <w:rsid w:val="002F2C4A"/>
    <w:rsid w:val="002F42B4"/>
    <w:rsid w:val="002F53CA"/>
    <w:rsid w:val="002F727D"/>
    <w:rsid w:val="002F7B3A"/>
    <w:rsid w:val="003021F6"/>
    <w:rsid w:val="00302BCA"/>
    <w:rsid w:val="00311AAE"/>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28FB"/>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D0349"/>
    <w:rsid w:val="003D1430"/>
    <w:rsid w:val="003D61B1"/>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5780"/>
    <w:rsid w:val="004578F0"/>
    <w:rsid w:val="00470C4E"/>
    <w:rsid w:val="00472621"/>
    <w:rsid w:val="00473591"/>
    <w:rsid w:val="004746C5"/>
    <w:rsid w:val="004750C6"/>
    <w:rsid w:val="00476F2D"/>
    <w:rsid w:val="00483BF5"/>
    <w:rsid w:val="00485C7A"/>
    <w:rsid w:val="004872BE"/>
    <w:rsid w:val="00487663"/>
    <w:rsid w:val="0049070D"/>
    <w:rsid w:val="0049277F"/>
    <w:rsid w:val="00494518"/>
    <w:rsid w:val="00494D06"/>
    <w:rsid w:val="004A5A87"/>
    <w:rsid w:val="004A5BEB"/>
    <w:rsid w:val="004B3430"/>
    <w:rsid w:val="004B39F8"/>
    <w:rsid w:val="004B4741"/>
    <w:rsid w:val="004B4933"/>
    <w:rsid w:val="004B76B3"/>
    <w:rsid w:val="004C0194"/>
    <w:rsid w:val="004C7589"/>
    <w:rsid w:val="004D12DB"/>
    <w:rsid w:val="004D30A9"/>
    <w:rsid w:val="004D69B7"/>
    <w:rsid w:val="004E0383"/>
    <w:rsid w:val="004E1431"/>
    <w:rsid w:val="004E2E24"/>
    <w:rsid w:val="004E4B7E"/>
    <w:rsid w:val="004E76B1"/>
    <w:rsid w:val="004E796C"/>
    <w:rsid w:val="004F0EC7"/>
    <w:rsid w:val="004F1BF7"/>
    <w:rsid w:val="004F24F7"/>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E52"/>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C7E41"/>
    <w:rsid w:val="005D2ACF"/>
    <w:rsid w:val="005D44A2"/>
    <w:rsid w:val="005D4BA7"/>
    <w:rsid w:val="005D7533"/>
    <w:rsid w:val="005D78BC"/>
    <w:rsid w:val="005E0996"/>
    <w:rsid w:val="005E3549"/>
    <w:rsid w:val="005E6B06"/>
    <w:rsid w:val="005F2A91"/>
    <w:rsid w:val="005F4A41"/>
    <w:rsid w:val="005F740C"/>
    <w:rsid w:val="00600238"/>
    <w:rsid w:val="006069D1"/>
    <w:rsid w:val="006079B5"/>
    <w:rsid w:val="00610C5D"/>
    <w:rsid w:val="00611256"/>
    <w:rsid w:val="00611B66"/>
    <w:rsid w:val="00613218"/>
    <w:rsid w:val="0061473A"/>
    <w:rsid w:val="0061770F"/>
    <w:rsid w:val="0062046D"/>
    <w:rsid w:val="00621F83"/>
    <w:rsid w:val="00625B0A"/>
    <w:rsid w:val="00630955"/>
    <w:rsid w:val="00631FF7"/>
    <w:rsid w:val="00637284"/>
    <w:rsid w:val="00637A54"/>
    <w:rsid w:val="00642574"/>
    <w:rsid w:val="00652E2D"/>
    <w:rsid w:val="00652FEF"/>
    <w:rsid w:val="00655A0D"/>
    <w:rsid w:val="00655F59"/>
    <w:rsid w:val="006565D0"/>
    <w:rsid w:val="00661373"/>
    <w:rsid w:val="006622BC"/>
    <w:rsid w:val="00662335"/>
    <w:rsid w:val="006637B3"/>
    <w:rsid w:val="00666537"/>
    <w:rsid w:val="006802A2"/>
    <w:rsid w:val="00680389"/>
    <w:rsid w:val="006818CA"/>
    <w:rsid w:val="00683040"/>
    <w:rsid w:val="0068312B"/>
    <w:rsid w:val="00683C69"/>
    <w:rsid w:val="00691B27"/>
    <w:rsid w:val="0069415B"/>
    <w:rsid w:val="00694165"/>
    <w:rsid w:val="00694A3F"/>
    <w:rsid w:val="0069551B"/>
    <w:rsid w:val="0069582B"/>
    <w:rsid w:val="006961DE"/>
    <w:rsid w:val="00697619"/>
    <w:rsid w:val="006A0242"/>
    <w:rsid w:val="006A48FB"/>
    <w:rsid w:val="006A5238"/>
    <w:rsid w:val="006A6A69"/>
    <w:rsid w:val="006A79AE"/>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7A8A"/>
    <w:rsid w:val="00730A6A"/>
    <w:rsid w:val="00734530"/>
    <w:rsid w:val="007369FF"/>
    <w:rsid w:val="00740B8E"/>
    <w:rsid w:val="00742CFD"/>
    <w:rsid w:val="007439EA"/>
    <w:rsid w:val="007440E5"/>
    <w:rsid w:val="0074551B"/>
    <w:rsid w:val="00745B9C"/>
    <w:rsid w:val="00750C01"/>
    <w:rsid w:val="00751123"/>
    <w:rsid w:val="0075198F"/>
    <w:rsid w:val="007552E7"/>
    <w:rsid w:val="00757D09"/>
    <w:rsid w:val="00760451"/>
    <w:rsid w:val="00760744"/>
    <w:rsid w:val="007612D5"/>
    <w:rsid w:val="007651ED"/>
    <w:rsid w:val="007664D1"/>
    <w:rsid w:val="007666CE"/>
    <w:rsid w:val="007672DD"/>
    <w:rsid w:val="007719EA"/>
    <w:rsid w:val="0077502C"/>
    <w:rsid w:val="00777FB3"/>
    <w:rsid w:val="007800F6"/>
    <w:rsid w:val="0078122A"/>
    <w:rsid w:val="007869F8"/>
    <w:rsid w:val="00786D58"/>
    <w:rsid w:val="00790098"/>
    <w:rsid w:val="00793673"/>
    <w:rsid w:val="007954A1"/>
    <w:rsid w:val="00795EDB"/>
    <w:rsid w:val="007964C2"/>
    <w:rsid w:val="007A12F4"/>
    <w:rsid w:val="007A3783"/>
    <w:rsid w:val="007A4623"/>
    <w:rsid w:val="007A58D1"/>
    <w:rsid w:val="007B2359"/>
    <w:rsid w:val="007B638C"/>
    <w:rsid w:val="007B67D8"/>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42CE"/>
    <w:rsid w:val="007E6F6C"/>
    <w:rsid w:val="007F266D"/>
    <w:rsid w:val="007F49F5"/>
    <w:rsid w:val="007F63D0"/>
    <w:rsid w:val="007F6924"/>
    <w:rsid w:val="007F7F48"/>
    <w:rsid w:val="00803D9B"/>
    <w:rsid w:val="00803DF8"/>
    <w:rsid w:val="008109FF"/>
    <w:rsid w:val="00812E99"/>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4490"/>
    <w:rsid w:val="00855909"/>
    <w:rsid w:val="00856159"/>
    <w:rsid w:val="008600CF"/>
    <w:rsid w:val="00860647"/>
    <w:rsid w:val="008611EA"/>
    <w:rsid w:val="008612FF"/>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2DAD"/>
    <w:rsid w:val="008C5C68"/>
    <w:rsid w:val="008D4051"/>
    <w:rsid w:val="008D6208"/>
    <w:rsid w:val="008D6690"/>
    <w:rsid w:val="008D6B9C"/>
    <w:rsid w:val="008D7AC1"/>
    <w:rsid w:val="008E02A4"/>
    <w:rsid w:val="008E5A58"/>
    <w:rsid w:val="008F128C"/>
    <w:rsid w:val="008F1F8D"/>
    <w:rsid w:val="008F3561"/>
    <w:rsid w:val="008F5213"/>
    <w:rsid w:val="008F6DBE"/>
    <w:rsid w:val="00900569"/>
    <w:rsid w:val="00902A2C"/>
    <w:rsid w:val="00906EA3"/>
    <w:rsid w:val="00915745"/>
    <w:rsid w:val="00920488"/>
    <w:rsid w:val="00923AA0"/>
    <w:rsid w:val="00923BA3"/>
    <w:rsid w:val="00924AA3"/>
    <w:rsid w:val="0092666C"/>
    <w:rsid w:val="00926958"/>
    <w:rsid w:val="00926A17"/>
    <w:rsid w:val="0093084F"/>
    <w:rsid w:val="009309C2"/>
    <w:rsid w:val="00931642"/>
    <w:rsid w:val="00935408"/>
    <w:rsid w:val="00937F7A"/>
    <w:rsid w:val="00940326"/>
    <w:rsid w:val="00943DF8"/>
    <w:rsid w:val="00945763"/>
    <w:rsid w:val="00946F21"/>
    <w:rsid w:val="00947A80"/>
    <w:rsid w:val="00955BB7"/>
    <w:rsid w:val="009574A3"/>
    <w:rsid w:val="00960BF8"/>
    <w:rsid w:val="0096172A"/>
    <w:rsid w:val="00966595"/>
    <w:rsid w:val="00971639"/>
    <w:rsid w:val="009735DD"/>
    <w:rsid w:val="009744EF"/>
    <w:rsid w:val="009746D7"/>
    <w:rsid w:val="00975D58"/>
    <w:rsid w:val="0097608F"/>
    <w:rsid w:val="00981184"/>
    <w:rsid w:val="0098266A"/>
    <w:rsid w:val="0098455C"/>
    <w:rsid w:val="0098715C"/>
    <w:rsid w:val="00993F0F"/>
    <w:rsid w:val="00995BCF"/>
    <w:rsid w:val="0099783E"/>
    <w:rsid w:val="009A1CF1"/>
    <w:rsid w:val="009A469B"/>
    <w:rsid w:val="009A5E9D"/>
    <w:rsid w:val="009B2648"/>
    <w:rsid w:val="009B2CA0"/>
    <w:rsid w:val="009B41C0"/>
    <w:rsid w:val="009B65AA"/>
    <w:rsid w:val="009B6846"/>
    <w:rsid w:val="009C1FFA"/>
    <w:rsid w:val="009C254B"/>
    <w:rsid w:val="009C2625"/>
    <w:rsid w:val="009C547A"/>
    <w:rsid w:val="009C5803"/>
    <w:rsid w:val="009C7F1E"/>
    <w:rsid w:val="009D0561"/>
    <w:rsid w:val="009D0E90"/>
    <w:rsid w:val="009D0EFD"/>
    <w:rsid w:val="009D29FA"/>
    <w:rsid w:val="009D408B"/>
    <w:rsid w:val="009D4950"/>
    <w:rsid w:val="009D59F4"/>
    <w:rsid w:val="009E02B4"/>
    <w:rsid w:val="009E0B34"/>
    <w:rsid w:val="009E3CAA"/>
    <w:rsid w:val="009E3E82"/>
    <w:rsid w:val="009E40C1"/>
    <w:rsid w:val="009F3F02"/>
    <w:rsid w:val="009F637E"/>
    <w:rsid w:val="009F6CB8"/>
    <w:rsid w:val="009F6EF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A7345"/>
    <w:rsid w:val="00AA79C4"/>
    <w:rsid w:val="00AC1641"/>
    <w:rsid w:val="00AC1ACD"/>
    <w:rsid w:val="00AC6FAC"/>
    <w:rsid w:val="00AD0F3B"/>
    <w:rsid w:val="00AD4218"/>
    <w:rsid w:val="00AD4352"/>
    <w:rsid w:val="00AD62C7"/>
    <w:rsid w:val="00AE18F9"/>
    <w:rsid w:val="00AE22C7"/>
    <w:rsid w:val="00AE5A35"/>
    <w:rsid w:val="00AE61B1"/>
    <w:rsid w:val="00AE768F"/>
    <w:rsid w:val="00AE7BF6"/>
    <w:rsid w:val="00AF083D"/>
    <w:rsid w:val="00AF0DED"/>
    <w:rsid w:val="00AF110C"/>
    <w:rsid w:val="00AF2D6A"/>
    <w:rsid w:val="00AF3E55"/>
    <w:rsid w:val="00AF455F"/>
    <w:rsid w:val="00AF49F9"/>
    <w:rsid w:val="00AF6012"/>
    <w:rsid w:val="00B00598"/>
    <w:rsid w:val="00B008B5"/>
    <w:rsid w:val="00B01799"/>
    <w:rsid w:val="00B0495F"/>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07C"/>
    <w:rsid w:val="00B35DE2"/>
    <w:rsid w:val="00B35DF6"/>
    <w:rsid w:val="00B42BF4"/>
    <w:rsid w:val="00B43427"/>
    <w:rsid w:val="00B45619"/>
    <w:rsid w:val="00B51933"/>
    <w:rsid w:val="00B544C5"/>
    <w:rsid w:val="00B57F55"/>
    <w:rsid w:val="00B60ED0"/>
    <w:rsid w:val="00B636E7"/>
    <w:rsid w:val="00B652D6"/>
    <w:rsid w:val="00B67AAA"/>
    <w:rsid w:val="00B73CA4"/>
    <w:rsid w:val="00B81BBE"/>
    <w:rsid w:val="00B862B7"/>
    <w:rsid w:val="00B87022"/>
    <w:rsid w:val="00B87B42"/>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1185"/>
    <w:rsid w:val="00BC67EA"/>
    <w:rsid w:val="00BD3BAC"/>
    <w:rsid w:val="00BD3BE6"/>
    <w:rsid w:val="00BD5CB9"/>
    <w:rsid w:val="00BD5D97"/>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376E"/>
    <w:rsid w:val="00C2031B"/>
    <w:rsid w:val="00C232EA"/>
    <w:rsid w:val="00C24138"/>
    <w:rsid w:val="00C24E33"/>
    <w:rsid w:val="00C25E5C"/>
    <w:rsid w:val="00C27873"/>
    <w:rsid w:val="00C30A80"/>
    <w:rsid w:val="00C326F8"/>
    <w:rsid w:val="00C328D9"/>
    <w:rsid w:val="00C358C8"/>
    <w:rsid w:val="00C36E1C"/>
    <w:rsid w:val="00C45C1C"/>
    <w:rsid w:val="00C47FC7"/>
    <w:rsid w:val="00C517AD"/>
    <w:rsid w:val="00C51B0E"/>
    <w:rsid w:val="00C52065"/>
    <w:rsid w:val="00C53C9E"/>
    <w:rsid w:val="00C5681F"/>
    <w:rsid w:val="00C6170D"/>
    <w:rsid w:val="00C61ADD"/>
    <w:rsid w:val="00C61AF9"/>
    <w:rsid w:val="00C75FD1"/>
    <w:rsid w:val="00C82AD9"/>
    <w:rsid w:val="00C84B6F"/>
    <w:rsid w:val="00C86B27"/>
    <w:rsid w:val="00C90A81"/>
    <w:rsid w:val="00C938D9"/>
    <w:rsid w:val="00C93D5E"/>
    <w:rsid w:val="00C94C47"/>
    <w:rsid w:val="00C95FDA"/>
    <w:rsid w:val="00CA04D7"/>
    <w:rsid w:val="00CA324E"/>
    <w:rsid w:val="00CA4BA1"/>
    <w:rsid w:val="00CA6EFD"/>
    <w:rsid w:val="00CA73EB"/>
    <w:rsid w:val="00CB0EBC"/>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F0C95"/>
    <w:rsid w:val="00CF1014"/>
    <w:rsid w:val="00CF38F7"/>
    <w:rsid w:val="00CF3E89"/>
    <w:rsid w:val="00CF496F"/>
    <w:rsid w:val="00CF6E01"/>
    <w:rsid w:val="00D02059"/>
    <w:rsid w:val="00D0566A"/>
    <w:rsid w:val="00D073CB"/>
    <w:rsid w:val="00D0753B"/>
    <w:rsid w:val="00D106F9"/>
    <w:rsid w:val="00D10CEB"/>
    <w:rsid w:val="00D130FD"/>
    <w:rsid w:val="00D13B9D"/>
    <w:rsid w:val="00D15441"/>
    <w:rsid w:val="00D21786"/>
    <w:rsid w:val="00D21FE9"/>
    <w:rsid w:val="00D22668"/>
    <w:rsid w:val="00D22A8D"/>
    <w:rsid w:val="00D23206"/>
    <w:rsid w:val="00D2395A"/>
    <w:rsid w:val="00D242B6"/>
    <w:rsid w:val="00D31DE9"/>
    <w:rsid w:val="00D32B62"/>
    <w:rsid w:val="00D32F8E"/>
    <w:rsid w:val="00D34976"/>
    <w:rsid w:val="00D35B34"/>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4F9C"/>
    <w:rsid w:val="00D8559F"/>
    <w:rsid w:val="00D879CF"/>
    <w:rsid w:val="00D9286F"/>
    <w:rsid w:val="00D9621C"/>
    <w:rsid w:val="00D96792"/>
    <w:rsid w:val="00DA1A50"/>
    <w:rsid w:val="00DA3607"/>
    <w:rsid w:val="00DA3627"/>
    <w:rsid w:val="00DA4379"/>
    <w:rsid w:val="00DA4E71"/>
    <w:rsid w:val="00DA724D"/>
    <w:rsid w:val="00DB37A6"/>
    <w:rsid w:val="00DB39AF"/>
    <w:rsid w:val="00DB4E13"/>
    <w:rsid w:val="00DB5F37"/>
    <w:rsid w:val="00DC083F"/>
    <w:rsid w:val="00DC169F"/>
    <w:rsid w:val="00DC374E"/>
    <w:rsid w:val="00DC56F1"/>
    <w:rsid w:val="00DC6353"/>
    <w:rsid w:val="00DD1C81"/>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F19"/>
    <w:rsid w:val="00E048F5"/>
    <w:rsid w:val="00E06016"/>
    <w:rsid w:val="00E0618C"/>
    <w:rsid w:val="00E0797B"/>
    <w:rsid w:val="00E10592"/>
    <w:rsid w:val="00E120C0"/>
    <w:rsid w:val="00E12650"/>
    <w:rsid w:val="00E12B71"/>
    <w:rsid w:val="00E15D89"/>
    <w:rsid w:val="00E21769"/>
    <w:rsid w:val="00E229FB"/>
    <w:rsid w:val="00E240BC"/>
    <w:rsid w:val="00E24CEB"/>
    <w:rsid w:val="00E263B9"/>
    <w:rsid w:val="00E30381"/>
    <w:rsid w:val="00E309C6"/>
    <w:rsid w:val="00E309EB"/>
    <w:rsid w:val="00E30ADF"/>
    <w:rsid w:val="00E31575"/>
    <w:rsid w:val="00E31E1C"/>
    <w:rsid w:val="00E34222"/>
    <w:rsid w:val="00E406C1"/>
    <w:rsid w:val="00E4628E"/>
    <w:rsid w:val="00E4705D"/>
    <w:rsid w:val="00E47524"/>
    <w:rsid w:val="00E505BF"/>
    <w:rsid w:val="00E51A13"/>
    <w:rsid w:val="00E56F67"/>
    <w:rsid w:val="00E62139"/>
    <w:rsid w:val="00E63B23"/>
    <w:rsid w:val="00E65986"/>
    <w:rsid w:val="00E6771C"/>
    <w:rsid w:val="00E7133D"/>
    <w:rsid w:val="00E71CDB"/>
    <w:rsid w:val="00E727C3"/>
    <w:rsid w:val="00E737D9"/>
    <w:rsid w:val="00E77D04"/>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2CF1"/>
    <w:rsid w:val="00ED6C56"/>
    <w:rsid w:val="00ED758D"/>
    <w:rsid w:val="00ED7D0E"/>
    <w:rsid w:val="00EE2894"/>
    <w:rsid w:val="00EE3F1E"/>
    <w:rsid w:val="00EE5574"/>
    <w:rsid w:val="00EE5EB9"/>
    <w:rsid w:val="00EE5FD1"/>
    <w:rsid w:val="00EE700D"/>
    <w:rsid w:val="00EE7159"/>
    <w:rsid w:val="00EF6C2F"/>
    <w:rsid w:val="00EF74FF"/>
    <w:rsid w:val="00F04614"/>
    <w:rsid w:val="00F046EB"/>
    <w:rsid w:val="00F05DFA"/>
    <w:rsid w:val="00F06713"/>
    <w:rsid w:val="00F069E4"/>
    <w:rsid w:val="00F06F8B"/>
    <w:rsid w:val="00F11097"/>
    <w:rsid w:val="00F11B24"/>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C15"/>
    <w:rsid w:val="00FA081B"/>
    <w:rsid w:val="00FA5400"/>
    <w:rsid w:val="00FA629F"/>
    <w:rsid w:val="00FB17D7"/>
    <w:rsid w:val="00FB2779"/>
    <w:rsid w:val="00FB2C51"/>
    <w:rsid w:val="00FB425A"/>
    <w:rsid w:val="00FB5311"/>
    <w:rsid w:val="00FB592B"/>
    <w:rsid w:val="00FB6CA1"/>
    <w:rsid w:val="00FC0255"/>
    <w:rsid w:val="00FC0ED6"/>
    <w:rsid w:val="00FC1329"/>
    <w:rsid w:val="00FC3F91"/>
    <w:rsid w:val="00FC4087"/>
    <w:rsid w:val="00FC47DB"/>
    <w:rsid w:val="00FC4BDB"/>
    <w:rsid w:val="00FC625C"/>
    <w:rsid w:val="00FC77E2"/>
    <w:rsid w:val="00FC7BF5"/>
    <w:rsid w:val="00FC7F8F"/>
    <w:rsid w:val="00FD4121"/>
    <w:rsid w:val="00FE0440"/>
    <w:rsid w:val="00FE3152"/>
    <w:rsid w:val="00FE5BCA"/>
    <w:rsid w:val="00FE772C"/>
    <w:rsid w:val="00FE7A3E"/>
    <w:rsid w:val="00FF11E6"/>
    <w:rsid w:val="00FF19E8"/>
    <w:rsid w:val="00FF2D90"/>
    <w:rsid w:val="00FF3538"/>
    <w:rsid w:val="00FF35C8"/>
    <w:rsid w:val="00FF3877"/>
    <w:rsid w:val="00FF492A"/>
    <w:rsid w:val="00FF4937"/>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AA0B7C"/>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0201-0BA2-4784-9738-32E16914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35</Pages>
  <Words>7204</Words>
  <Characters>41068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214</cp:revision>
  <cp:lastPrinted>2021-06-09T07:14:00Z</cp:lastPrinted>
  <dcterms:created xsi:type="dcterms:W3CDTF">2021-03-22T09:54:00Z</dcterms:created>
  <dcterms:modified xsi:type="dcterms:W3CDTF">2021-06-09T07:15:00Z</dcterms:modified>
</cp:coreProperties>
</file>