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3D6A" w:rsidRDefault="006D3D6A" w:rsidP="006D3D6A">
      <w:pPr>
        <w:widowControl w:val="0"/>
        <w:tabs>
          <w:tab w:val="left" w:pos="557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b/>
          <w:bCs/>
          <w:sz w:val="28"/>
          <w:szCs w:val="32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b/>
          <w:noProof/>
          <w:color w:val="000080"/>
          <w:sz w:val="20"/>
          <w:szCs w:val="20"/>
          <w:lang w:eastAsia="ru-RU"/>
        </w:rPr>
        <w:drawing>
          <wp:inline distT="0" distB="0" distL="0" distR="0" wp14:anchorId="20B150A0" wp14:editId="75CFF683">
            <wp:extent cx="466725" cy="600075"/>
            <wp:effectExtent l="0" t="0" r="9525" b="9525"/>
            <wp:docPr id="1" name="Рисунок 6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bCs/>
          <w:color w:val="000080"/>
          <w:sz w:val="20"/>
          <w:szCs w:val="20"/>
          <w:lang w:eastAsia="ru-RU"/>
        </w:rPr>
        <w:t xml:space="preserve">                                                 </w:t>
      </w: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Hlk130218426"/>
      <w:r>
        <w:rPr>
          <w:rFonts w:ascii="Times New Roman" w:eastAsia="Times New Roman" w:hAnsi="Times New Roman"/>
          <w:sz w:val="30"/>
          <w:szCs w:val="30"/>
          <w:lang w:eastAsia="ru-RU"/>
        </w:rPr>
        <w:t>СОВЕТ  ДЕПУТАТОВ  СЕЛЬСКОГО  ПОСЕЛЕНИЯ</w:t>
      </w:r>
    </w:p>
    <w:p w:rsidR="006D3D6A" w:rsidRDefault="006D3D6A" w:rsidP="006D3D6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БОГОРОДИЦКИЙ  СЕЛЬСОВЕТ                                                                        </w:t>
      </w:r>
    </w:p>
    <w:p w:rsidR="006D3D6A" w:rsidRDefault="006D3D6A" w:rsidP="006D3D6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Добринского муниципального района</w:t>
      </w: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Липецкой  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области </w:t>
      </w:r>
    </w:p>
    <w:bookmarkEnd w:id="0"/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50-я сессия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созыва</w:t>
      </w:r>
    </w:p>
    <w:p w:rsidR="006D3D6A" w:rsidRDefault="006D3D6A" w:rsidP="006D3D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Р Е Ш Е Н И Е   </w:t>
      </w:r>
    </w:p>
    <w:p w:rsidR="006D3D6A" w:rsidRDefault="006D3D6A" w:rsidP="006D3D6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3D6A" w:rsidRDefault="006D3D6A" w:rsidP="006D3D6A">
      <w:pPr>
        <w:shd w:val="clear" w:color="auto" w:fill="FFFFFF"/>
        <w:tabs>
          <w:tab w:val="left" w:pos="4147"/>
          <w:tab w:val="left" w:pos="7363"/>
        </w:tabs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22.03.2024</w:t>
      </w:r>
      <w:r>
        <w:rPr>
          <w:rFonts w:ascii="Times New Roman" w:hAnsi="Times New Roman"/>
          <w:spacing w:val="-4"/>
          <w:sz w:val="28"/>
          <w:szCs w:val="28"/>
        </w:rPr>
        <w:tab/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ж.д.ст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. Плавица </w:t>
      </w:r>
      <w:r>
        <w:rPr>
          <w:rFonts w:ascii="Times New Roman" w:hAnsi="Times New Roman"/>
          <w:spacing w:val="-4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ab/>
        <w:t>№ 163-рс</w:t>
      </w:r>
    </w:p>
    <w:p w:rsidR="006D3D6A" w:rsidRDefault="006D3D6A" w:rsidP="006D3D6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отчете председателя Совета депутатов сельского поселения Богородицкий сельсовет   по  итогам работы за 2023 год</w:t>
      </w: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3D6A" w:rsidRDefault="006D3D6A" w:rsidP="006D3D6A">
      <w:pPr>
        <w:keepNext/>
        <w:spacing w:after="0" w:line="240" w:lineRule="auto"/>
        <w:ind w:right="-1" w:firstLine="708"/>
        <w:jc w:val="both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и обсудив отчет председателя Совета депутатов сельского поселения Богородицкий сельсовет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итогам работы  2023 год,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 депутатов сельского поселения Богородицкий сельсовет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РЕШИЛ:</w:t>
      </w:r>
    </w:p>
    <w:p w:rsidR="006D3D6A" w:rsidRDefault="006D3D6A" w:rsidP="006D3D6A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6D3D6A" w:rsidRDefault="006D3D6A" w:rsidP="006D3D6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 к сведению информацию председателя Совета депутатов сельского поселения Богородицкий сельсовет  по итогам  работы за 2023год.(отчет прилагается)</w:t>
      </w:r>
    </w:p>
    <w:p w:rsidR="006D3D6A" w:rsidRDefault="006D3D6A" w:rsidP="006D3D6A">
      <w:pPr>
        <w:spacing w:after="0" w:line="240" w:lineRule="auto"/>
        <w:ind w:left="40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3D6A" w:rsidRDefault="006D3D6A" w:rsidP="006D3D6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Депутатам Совета депутатов сельского поселения Богородицкий сельсовет активизировать работу с избирателями в своих избирательных округах.</w:t>
      </w: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3D6A" w:rsidRDefault="006D3D6A" w:rsidP="006D3D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Председатель Совета депутатов                                                                                          сельского поселения  </w:t>
      </w:r>
    </w:p>
    <w:p w:rsidR="006D3D6A" w:rsidRDefault="006D3D6A" w:rsidP="006D3D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Богородицкий сельсовет                                                        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Н.А.Бахтина</w:t>
      </w:r>
      <w:proofErr w:type="spellEnd"/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3D6A" w:rsidRDefault="006D3D6A" w:rsidP="006D3D6A">
      <w:pPr>
        <w:suppressAutoHyphens/>
        <w:spacing w:before="9" w:after="9" w:line="240" w:lineRule="auto"/>
        <w:ind w:right="7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D3D6A" w:rsidRDefault="006D3D6A" w:rsidP="006D3D6A">
      <w:pPr>
        <w:suppressAutoHyphens/>
        <w:spacing w:before="9" w:after="9" w:line="240" w:lineRule="auto"/>
        <w:ind w:right="75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D3D6A" w:rsidRDefault="006D3D6A" w:rsidP="006D3D6A">
      <w:pPr>
        <w:suppressAutoHyphens/>
        <w:spacing w:before="9" w:after="9" w:line="240" w:lineRule="auto"/>
        <w:ind w:right="75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                         Отчет председателя Совета депутатов</w:t>
      </w:r>
    </w:p>
    <w:p w:rsidR="006D3D6A" w:rsidRDefault="006D3D6A" w:rsidP="006D3D6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сельского поселения  Богородицкий сельсовет </w:t>
      </w:r>
      <w:r>
        <w:rPr>
          <w:rFonts w:ascii="Times New Roman" w:eastAsia="Liberation Serif" w:hAnsi="Times New Roman"/>
          <w:b/>
          <w:bCs/>
          <w:sz w:val="28"/>
          <w:szCs w:val="28"/>
          <w:lang w:eastAsia="ru-RU"/>
        </w:rPr>
        <w:t>о проделанной работе</w:t>
      </w:r>
    </w:p>
    <w:p w:rsidR="006D3D6A" w:rsidRDefault="006D3D6A" w:rsidP="006D3D6A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21242D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за 2023 год</w:t>
      </w:r>
    </w:p>
    <w:p w:rsidR="006D3D6A" w:rsidRDefault="006D3D6A" w:rsidP="006D3D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Численный состав Совета депутатов сельского поселения Богородицкий сельсовет  — 10 человек. Все депутаты осуществляют свои полномочия на непостоянно основе, бесплатно.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Приоритетным направлением в работе Совета являлось обеспечение экономических основ местного самоуправления и создание предпосылок для поступательного экономического развития поселения.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целом работа Совета была направлена на исполнение в полном объёме его полномочий, определенных Федеральным законом № 131-ФЗ «Об общих принципах организации местного самоуправления в Российской Федерации» с учётом необходимости решения конкретных текущих задач.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отчетный период проведено 14 сессий Совета, рассмотрены и приняты решения по 48 вопросам. Все вопросы, выносимые на сессии, предварительно обсуждались на заседаниях постоянных комиссий Совета.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Муниципальные нормативные правовые акты были своевременно размещены в сети Интернет на официальном сайте поселения; после чего вступили в законную силу 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Работа по основным направлениям деятельности Совета депутатов осуществлялась согласно утвержденному годовому плану работы.                                При планировании работы Совета основное внимание уделялось значимости и актуальности вопросов, вносимых на заседания сессий Совета.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видами деятельности Совета депутатов являлись: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разработка проектов решений Совета депутатов;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анализ проектов нормативно-правовых актов, выносимых на рассмотрение Совета депутатов;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подготовка замечаний, предложений по рассматриваемым проектам;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прием населения и содействие в решении вопросов местного значения;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принятие планов и программ развития муниципального образования,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утверждение отчетов об их исполнении;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заседаний постоянных депутатских комиссий;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проведение заседаний Совета депутатов;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контроль за исполнением принятых решений Совета депутатов.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Депутаты ответственно подходят к подготовке проектов решений Совета депутатов, вносят по ним свои замечания и предложения, никто не остается равнодушным к проблемам поселения и наших жителей.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Наибольший объем в обсуждаемых на сессиях вопросах занимают вопросы бюджетного регулирования.</w:t>
      </w:r>
    </w:p>
    <w:p w:rsidR="006D3D6A" w:rsidRDefault="006D3D6A" w:rsidP="006D3D6A">
      <w:pPr>
        <w:jc w:val="both"/>
        <w:rPr>
          <w:rFonts w:ascii="Times New Roman" w:hAnsi="Times New Roman"/>
          <w:color w:val="22252D"/>
          <w:sz w:val="28"/>
          <w:szCs w:val="28"/>
        </w:rPr>
      </w:pPr>
      <w:r>
        <w:rPr>
          <w:rFonts w:ascii="Times New Roman" w:hAnsi="Times New Roman"/>
          <w:color w:val="22252D"/>
          <w:sz w:val="28"/>
          <w:szCs w:val="28"/>
        </w:rPr>
        <w:t>Формирование бюджета 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поселения и показателей эффективности. Бюджетная политика в сфере расходов бюджета сельского поселения была направлена на решение социальных и экономических задач поселения, на обеспечение эффективности и результативности бюджетных расходов.</w:t>
      </w:r>
    </w:p>
    <w:p w:rsidR="006D3D6A" w:rsidRDefault="006D3D6A" w:rsidP="006D3D6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Сумма доходов за 2023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- 26 млн.187 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составило 99,3% от годового плана. По налоговым и неналоговым доходам сумма доходов составила 14 млн.925 тыс. рублей, что составило 95,8 % от годового плана.</w:t>
      </w:r>
    </w:p>
    <w:p w:rsidR="006D3D6A" w:rsidRDefault="006D3D6A" w:rsidP="006D3D6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Налог по УСН исполнен на 63,7%.Недоимка составила 1млн. 231 тыс. рублей. В связи с введением ЕНС.</w:t>
      </w:r>
    </w:p>
    <w:p w:rsidR="006D3D6A" w:rsidRDefault="006D3D6A" w:rsidP="006D3D6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 года по НДФЛ исполнен на 117 %, дополнительно к плану поступило  667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D3D6A" w:rsidRDefault="006D3D6A" w:rsidP="006D3D6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  Налог на имущество с физических лиц исполнен на  194% , дополнительно к плану поступило  1млн. 95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D3D6A" w:rsidRDefault="006D3D6A" w:rsidP="006D3D6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  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Доход от сдачи в аренду имущества, находящегося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муниципальной собственности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составил 547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составило 138 % от годового плана.</w:t>
      </w:r>
    </w:p>
    <w:p w:rsidR="006D3D6A" w:rsidRDefault="006D3D6A" w:rsidP="006D3D6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Получены доходы от компенсации затрат в сумме 102 тыс. рублей     </w:t>
      </w:r>
    </w:p>
    <w:p w:rsidR="006D3D6A" w:rsidRDefault="006D3D6A" w:rsidP="006D3D6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Средства самообложения граждан составили - 39 тыс. рублей.</w:t>
      </w:r>
    </w:p>
    <w:p w:rsidR="006D3D6A" w:rsidRDefault="006D3D6A" w:rsidP="006D3D6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Безвозмездные поступления (субсидии, субвенции, дотации) составили 11 млн.262 тыс. рублей</w:t>
      </w:r>
    </w:p>
    <w:p w:rsidR="006D3D6A" w:rsidRDefault="006D3D6A" w:rsidP="006D3D6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Сумма расходов за 2023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27 млн. 480 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 составило 97% от плана года. Основную долю расходов составляют:</w:t>
      </w:r>
    </w:p>
    <w:p w:rsidR="006D3D6A" w:rsidRDefault="006D3D6A" w:rsidP="006D3D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Культура </w:t>
      </w:r>
      <w:r>
        <w:rPr>
          <w:rFonts w:ascii="Times New Roman" w:hAnsi="Times New Roman"/>
          <w:sz w:val="28"/>
          <w:szCs w:val="28"/>
          <w:lang w:eastAsia="ru-RU"/>
        </w:rPr>
        <w:t xml:space="preserve">– 6 млн. 243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D3D6A" w:rsidRDefault="006D3D6A" w:rsidP="006D3D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Национальная оборона </w:t>
      </w:r>
      <w:r>
        <w:rPr>
          <w:rFonts w:ascii="Times New Roman" w:hAnsi="Times New Roman"/>
          <w:sz w:val="28"/>
          <w:szCs w:val="28"/>
          <w:lang w:eastAsia="ru-RU"/>
        </w:rPr>
        <w:t xml:space="preserve">(ВУС)-274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</w:p>
    <w:p w:rsidR="006D3D6A" w:rsidRDefault="006D3D6A" w:rsidP="006D3D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Национальная безопасность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– 208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(установка пожарного гидранта)</w:t>
      </w:r>
    </w:p>
    <w:p w:rsidR="006D3D6A" w:rsidRDefault="006D3D6A" w:rsidP="006D3D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Национальная экономика (дороги)</w:t>
      </w:r>
      <w:r>
        <w:rPr>
          <w:rFonts w:ascii="Times New Roman" w:hAnsi="Times New Roman"/>
          <w:sz w:val="28"/>
          <w:szCs w:val="28"/>
          <w:lang w:eastAsia="ru-RU"/>
        </w:rPr>
        <w:t xml:space="preserve"> -790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D3D6A" w:rsidRDefault="006D3D6A" w:rsidP="006D3D6A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Жилищное хозяйство-</w:t>
      </w:r>
      <w:r>
        <w:rPr>
          <w:rFonts w:ascii="Times New Roman" w:hAnsi="Times New Roman"/>
          <w:bCs/>
          <w:sz w:val="28"/>
          <w:szCs w:val="28"/>
        </w:rPr>
        <w:t xml:space="preserve"> 1млн. 450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6D3D6A" w:rsidRDefault="006D3D6A" w:rsidP="006D3D6A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Благоустройство</w:t>
      </w:r>
      <w:r>
        <w:rPr>
          <w:rFonts w:ascii="Times New Roman" w:hAnsi="Times New Roman"/>
          <w:sz w:val="28"/>
          <w:szCs w:val="28"/>
        </w:rPr>
        <w:t xml:space="preserve"> (уличное освещение, детская площадка, озеленение, содержание наемных рабочих)</w:t>
      </w: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 xml:space="preserve">6 млн.876 </w:t>
      </w:r>
      <w:proofErr w:type="spellStart"/>
      <w:r>
        <w:rPr>
          <w:rFonts w:ascii="Times New Roman" w:hAnsi="Times New Roman"/>
          <w:bCs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6D3D6A" w:rsidRDefault="006D3D6A" w:rsidP="006D3D6A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Социальная 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-70 тыс. рублей</w:t>
      </w:r>
    </w:p>
    <w:p w:rsidR="006D3D6A" w:rsidRDefault="006D3D6A" w:rsidP="006D3D6A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Физическая культура и спорт</w:t>
      </w:r>
      <w:r>
        <w:rPr>
          <w:rFonts w:ascii="Times New Roman" w:hAnsi="Times New Roman"/>
          <w:sz w:val="28"/>
          <w:szCs w:val="28"/>
          <w:lang w:eastAsia="ru-RU"/>
        </w:rPr>
        <w:t xml:space="preserve"> - 2 млн.563 тыс. рублей </w:t>
      </w:r>
    </w:p>
    <w:p w:rsidR="006D3D6A" w:rsidRDefault="006D3D6A" w:rsidP="006D3D6A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Общегосударственные вопросы</w:t>
      </w:r>
      <w:r>
        <w:rPr>
          <w:rFonts w:ascii="Times New Roman" w:hAnsi="Times New Roman"/>
          <w:bCs/>
          <w:sz w:val="28"/>
          <w:szCs w:val="28"/>
        </w:rPr>
        <w:t xml:space="preserve"> – 9 млн. 4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(Из них: Ремонт общежития  после пожара- 3млн. 429 </w:t>
      </w:r>
      <w:proofErr w:type="spellStart"/>
      <w:r>
        <w:rPr>
          <w:rFonts w:ascii="Times New Roman" w:hAnsi="Times New Roman"/>
          <w:bCs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</w:rPr>
        <w:t>,)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решения Совета депутатов сельского поселения проведены публичные слушания по проекту бюджета на очередной финансовый год и плановый период, по итогам которых, был рекомендован к рассмотрению Советом депутатов поселения проект решения «О бюджете сельского поселения Богородицкий сельсовет на 2024 год и плановый период 2025-2026 годы», который был принят на очередном заседании Совета депутатов 22 декабря 2023 года.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 была проведена работа по подготовке проекта изменений в Устав сельского поселения в целях приведение его в соответствие с действующим законодательством. Изменения в Устав поселения утверждены 17 июля 2023 года и зарегистрированы в Министерстве юстиции Липецкой области .</w:t>
      </w:r>
    </w:p>
    <w:p w:rsidR="006D3D6A" w:rsidRDefault="006D3D6A" w:rsidP="006D3D6A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2023 год Советом депутатов проведено</w:t>
      </w:r>
      <w:r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color w:val="000000"/>
          <w:sz w:val="28"/>
          <w:szCs w:val="28"/>
        </w:rPr>
        <w:t xml:space="preserve">публичных слушания:                                           </w:t>
      </w:r>
    </w:p>
    <w:p w:rsidR="006D3D6A" w:rsidRDefault="006D3D6A" w:rsidP="006D3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 исполнении бюджета сельского поселения Богородицкий сельсовет за 2022 год;     </w:t>
      </w:r>
    </w:p>
    <w:p w:rsidR="006D3D6A" w:rsidRDefault="006D3D6A" w:rsidP="006D3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внесении изменений в Устав сельского поселения Богородицкий сельсовет Добринского муниципального района Липецкой области российской Федерации;</w:t>
      </w:r>
    </w:p>
    <w:p w:rsidR="006D3D6A" w:rsidRDefault="006D3D6A" w:rsidP="006D3D6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 бюджете сельского поселения Богородицкий сельсовет Добринского муниципального района  липецкой области Российской Федерации на 2024 год и на плановый период 2025 и 2026 годов.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В нынешних условиях от депутатов требуется повышение уровня самоотдачи и усиление личной ответственный в своей деятельности, больше живой и конкретной работы в интересах избирателей. Необходимо максимально сконцентрироваться на решении приоритетных задач во благо населения поселения.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основными направлениями работы Совета будут: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-создание правовых оснований для улучшения качества жизни жителей поселения;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-гарантированная реализация прав, определенных положениями Федерального Закона №131-ФЗ, на территории сельского  поселения Богородицкий сельсовет;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-повышение эффективности совместной работы с администрацией поселения по дальнейшему социально-экономическому развитию поселения;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-продолжение работы по ремонту дорог местного значения поселения в границах населенных пунктов.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-сохранение традиций по проведению в поселении праздников и иных политических и социально-значимых мероприятий.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-продолжение работы по разработке и принятию необходимой нормативно-правовой базы органов местного самоуправления.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работу Совета депутатов сельского поселения в 2023 году я оцениваю, как плодотворную и конструктивную. Нормотворческая деятельность Совета депутатов позволила эффективно решать вопросы местного значения.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52D"/>
          <w:sz w:val="28"/>
          <w:szCs w:val="28"/>
        </w:rPr>
        <w:t>Проблем в поселении еще очень много.  Все возникающие вопросы Совет депутатов сельского поселения будет решать с учетом складывающейся ситуации и финансовых возможностей в тесном сотрудничестве с Администраций сельского поселения Богородицкий сельсовет и администрацией Добринского муниципального района, со всеми предприятиями, учреждениями и жителями поселения.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за внимание.</w:t>
      </w: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</w:p>
    <w:p w:rsidR="006D3D6A" w:rsidRDefault="006D3D6A" w:rsidP="006D3D6A">
      <w:pPr>
        <w:jc w:val="both"/>
        <w:rPr>
          <w:rFonts w:ascii="Times New Roman" w:hAnsi="Times New Roman"/>
          <w:sz w:val="28"/>
          <w:szCs w:val="28"/>
        </w:rPr>
      </w:pPr>
    </w:p>
    <w:p w:rsidR="006D3D6A" w:rsidRDefault="006D3D6A" w:rsidP="006D3D6A">
      <w:pPr>
        <w:jc w:val="both"/>
        <w:rPr>
          <w:sz w:val="28"/>
          <w:szCs w:val="28"/>
        </w:rPr>
      </w:pPr>
    </w:p>
    <w:p w:rsidR="006D3D6A" w:rsidRDefault="006D3D6A" w:rsidP="006D3D6A">
      <w:pPr>
        <w:jc w:val="both"/>
        <w:rPr>
          <w:sz w:val="28"/>
          <w:szCs w:val="28"/>
        </w:rPr>
      </w:pPr>
    </w:p>
    <w:p w:rsidR="006D3D6A" w:rsidRDefault="006D3D6A" w:rsidP="006D3D6A">
      <w:pPr>
        <w:jc w:val="both"/>
        <w:rPr>
          <w:sz w:val="28"/>
          <w:szCs w:val="28"/>
        </w:rPr>
      </w:pPr>
    </w:p>
    <w:p w:rsidR="006D3D6A" w:rsidRDefault="006D3D6A" w:rsidP="006D3D6A">
      <w:pPr>
        <w:jc w:val="both"/>
        <w:rPr>
          <w:sz w:val="28"/>
          <w:szCs w:val="28"/>
        </w:rPr>
      </w:pPr>
    </w:p>
    <w:p w:rsidR="006D3D6A" w:rsidRDefault="006D3D6A" w:rsidP="006D3D6A">
      <w:pPr>
        <w:jc w:val="both"/>
        <w:rPr>
          <w:sz w:val="28"/>
          <w:szCs w:val="28"/>
        </w:rPr>
      </w:pPr>
    </w:p>
    <w:p w:rsidR="006D3D6A" w:rsidRDefault="006D3D6A" w:rsidP="006D3D6A">
      <w:pPr>
        <w:jc w:val="both"/>
        <w:rPr>
          <w:sz w:val="28"/>
          <w:szCs w:val="28"/>
        </w:rPr>
      </w:pPr>
    </w:p>
    <w:p w:rsidR="006D3D6A" w:rsidRDefault="006D3D6A" w:rsidP="006D3D6A">
      <w:pPr>
        <w:jc w:val="both"/>
        <w:rPr>
          <w:sz w:val="28"/>
          <w:szCs w:val="28"/>
        </w:rPr>
      </w:pPr>
    </w:p>
    <w:p w:rsidR="006D3D6A" w:rsidRDefault="006D3D6A" w:rsidP="006D3D6A">
      <w:pPr>
        <w:jc w:val="both"/>
        <w:rPr>
          <w:sz w:val="28"/>
          <w:szCs w:val="28"/>
        </w:rPr>
      </w:pPr>
    </w:p>
    <w:p w:rsidR="006D3D6A" w:rsidRDefault="006D3D6A" w:rsidP="006D3D6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D3D6A" w:rsidRDefault="006D3D6A">
      <w:bookmarkStart w:id="1" w:name="_GoBack"/>
      <w:bookmarkEnd w:id="1"/>
    </w:p>
    <w:sectPr w:rsidR="006D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23333"/>
    <w:multiLevelType w:val="hybridMultilevel"/>
    <w:tmpl w:val="DD0CAFAC"/>
    <w:lvl w:ilvl="0" w:tplc="75743E6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6A"/>
    <w:rsid w:val="006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07FA-BE3E-4864-B50C-19968319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D6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D6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Бессонова</dc:creator>
  <cp:keywords/>
  <dc:description/>
  <cp:lastModifiedBy>Людмила Бессонова</cp:lastModifiedBy>
  <cp:revision>2</cp:revision>
  <dcterms:created xsi:type="dcterms:W3CDTF">2024-03-20T14:43:00Z</dcterms:created>
  <dcterms:modified xsi:type="dcterms:W3CDTF">2024-03-20T14:44:00Z</dcterms:modified>
</cp:coreProperties>
</file>