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1E" w:rsidRPr="007D3B1E" w:rsidRDefault="007D3B1E" w:rsidP="007D3B1E">
      <w:pPr>
        <w:spacing w:after="300" w:line="240" w:lineRule="auto"/>
        <w:outlineLvl w:val="0"/>
        <w:rPr>
          <w:rFonts w:ascii="Conv_PFDINTEXTCONDPRO-MEDIUM" w:eastAsia="Times New Roman" w:hAnsi="Conv_PFDINTEXTCONDPRO-MEDIUM" w:cs="Arial"/>
          <w:color w:val="405965"/>
          <w:kern w:val="36"/>
          <w:sz w:val="24"/>
          <w:szCs w:val="24"/>
          <w:lang w:eastAsia="ru-RU"/>
        </w:rPr>
      </w:pPr>
      <w:r w:rsidRPr="007D3B1E">
        <w:rPr>
          <w:rFonts w:ascii="Conv_PFDINTEXTCONDPRO-MEDIUM" w:eastAsia="Times New Roman" w:hAnsi="Conv_PFDINTEXTCONDPRO-MEDIUM" w:cs="Arial"/>
          <w:color w:val="405965"/>
          <w:kern w:val="36"/>
          <w:sz w:val="24"/>
          <w:szCs w:val="24"/>
          <w:lang w:eastAsia="ru-RU"/>
        </w:rPr>
        <w:t>Налоговое уведомление физических лиц - 2019</w:t>
      </w:r>
    </w:p>
    <w:p w:rsidR="007D3B1E" w:rsidRPr="007D3B1E" w:rsidRDefault="007D3B1E" w:rsidP="007D3B1E">
      <w:pPr>
        <w:pBdr>
          <w:bottom w:val="single" w:sz="48" w:space="4" w:color="0066B3"/>
        </w:pBdr>
        <w:shd w:val="clear" w:color="auto" w:fill="FFFFFF"/>
        <w:spacing w:after="450" w:line="288" w:lineRule="atLeast"/>
        <w:outlineLvl w:val="1"/>
        <w:rPr>
          <w:rFonts w:ascii="Conv_PFDINTEXTCONDPRO-MEDIUM" w:eastAsia="Times New Roman" w:hAnsi="Conv_PFDINTEXTCONDPRO-MEDIUM" w:cs="Arial"/>
          <w:caps/>
          <w:color w:val="405965"/>
          <w:sz w:val="24"/>
          <w:szCs w:val="24"/>
          <w:lang w:eastAsia="ru-RU"/>
        </w:rPr>
      </w:pPr>
      <w:r w:rsidRPr="007D3B1E">
        <w:rPr>
          <w:rFonts w:ascii="Conv_PFDINTEXTCONDPRO-MEDIUM" w:eastAsia="Times New Roman" w:hAnsi="Conv_PFDINTEXTCONDPRO-MEDIUM" w:cs="Arial"/>
          <w:caps/>
          <w:color w:val="405965"/>
          <w:sz w:val="24"/>
          <w:szCs w:val="24"/>
          <w:lang w:eastAsia="ru-RU"/>
        </w:rPr>
        <w:t>ЧТО ТАКОЕ НАЛОГОВОЕ УВЕДОМЛЕНИЕ И КАК ЕГО ИСПОЛНИТЬ?</w:t>
      </w:r>
    </w:p>
    <w:p w:rsidR="007D3B1E" w:rsidRPr="007D3B1E" w:rsidRDefault="007D3B1E" w:rsidP="007D3B1E">
      <w:pPr>
        <w:shd w:val="clear" w:color="auto" w:fill="FFFFFF"/>
        <w:spacing w:after="300" w:line="240" w:lineRule="auto"/>
        <w:rPr>
          <w:rFonts w:ascii="Arial" w:eastAsia="Times New Roman" w:hAnsi="Arial" w:cs="Arial"/>
          <w:color w:val="405965"/>
          <w:lang w:eastAsia="ru-RU"/>
        </w:rPr>
      </w:pPr>
      <w:r w:rsidRPr="007D3B1E">
        <w:rPr>
          <w:rFonts w:ascii="Arial" w:eastAsia="Times New Roman" w:hAnsi="Arial" w:cs="Arial"/>
          <w:color w:val="405965"/>
          <w:lang w:eastAsia="ru-RU"/>
        </w:rPr>
        <w:t xml:space="preserve">Обязанность по исчислению для </w:t>
      </w:r>
      <w:proofErr w:type="gramStart"/>
      <w:r w:rsidRPr="007D3B1E">
        <w:rPr>
          <w:rFonts w:ascii="Arial" w:eastAsia="Times New Roman" w:hAnsi="Arial" w:cs="Arial"/>
          <w:color w:val="405965"/>
          <w:lang w:eastAsia="ru-RU"/>
        </w:rPr>
        <w:t>налогоплательщиков-физических</w:t>
      </w:r>
      <w:proofErr w:type="gramEnd"/>
      <w:r w:rsidRPr="007D3B1E">
        <w:rPr>
          <w:rFonts w:ascii="Arial" w:eastAsia="Times New Roman" w:hAnsi="Arial" w:cs="Arial"/>
          <w:color w:val="405965"/>
          <w:lang w:eastAsia="ru-RU"/>
        </w:rPr>
        <w:t xml:space="preserve">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РФ). </w:t>
      </w:r>
    </w:p>
    <w:p w:rsidR="007D3B1E" w:rsidRPr="007D3B1E" w:rsidRDefault="007D3B1E" w:rsidP="007D3B1E">
      <w:pPr>
        <w:shd w:val="clear" w:color="auto" w:fill="FFFFFF"/>
        <w:spacing w:after="0" w:line="240" w:lineRule="auto"/>
        <w:rPr>
          <w:rFonts w:ascii="Arial" w:eastAsia="Times New Roman" w:hAnsi="Arial" w:cs="Arial"/>
          <w:color w:val="405965"/>
          <w:lang w:eastAsia="ru-RU"/>
        </w:rPr>
      </w:pPr>
      <w:r w:rsidRPr="007D3B1E">
        <w:rPr>
          <w:rFonts w:ascii="Arial" w:eastAsia="Times New Roman" w:hAnsi="Arial" w:cs="Arial"/>
          <w:color w:val="405965"/>
          <w:lang w:eastAsia="ru-RU"/>
        </w:rPr>
        <w:t>В связи с этим налоговый орган не позднее 30 дней до наступления срока платежа по налогам направляет налогоплательщику налоговое уведомление. </w:t>
      </w:r>
      <w:hyperlink r:id="rId8" w:tgtFrame="_blank" w:tooltip="Форма налогового уведомления" w:history="1">
        <w:r w:rsidRPr="007D3B1E">
          <w:rPr>
            <w:rFonts w:ascii="Arial" w:eastAsia="Times New Roman" w:hAnsi="Arial" w:cs="Arial"/>
            <w:color w:val="0066B3"/>
            <w:u w:val="single"/>
            <w:lang w:eastAsia="ru-RU"/>
          </w:rPr>
          <w:t>Форма налогового уведомления</w:t>
        </w:r>
      </w:hyperlink>
      <w:r w:rsidRPr="007D3B1E">
        <w:rPr>
          <w:rFonts w:ascii="Arial" w:eastAsia="Times New Roman" w:hAnsi="Arial" w:cs="Arial"/>
          <w:color w:val="405965"/>
          <w:lang w:eastAsia="ru-RU"/>
        </w:rPr>
        <w:t> утверждена приказом ФНС России от 07.09.2016 № ММВ-7-11/477@ (в редакции приказов ФНС России от 15.01.2018 № ММВ-7-21/8@, </w:t>
      </w:r>
      <w:hyperlink r:id="rId9" w:history="1">
        <w:r w:rsidRPr="007D3B1E">
          <w:rPr>
            <w:rFonts w:ascii="Arial" w:eastAsia="Times New Roman" w:hAnsi="Arial" w:cs="Arial"/>
            <w:color w:val="0066B3"/>
            <w:u w:val="single"/>
            <w:lang w:eastAsia="ru-RU"/>
          </w:rPr>
          <w:t>от 18.12.2018 № ММВ-7-21/814@)</w:t>
        </w:r>
      </w:hyperlink>
    </w:p>
    <w:p w:rsidR="007D3B1E" w:rsidRPr="007D3B1E" w:rsidRDefault="007D3B1E" w:rsidP="007D3B1E">
      <w:pPr>
        <w:shd w:val="clear" w:color="auto" w:fill="FFFFFF"/>
        <w:spacing w:line="240" w:lineRule="auto"/>
        <w:rPr>
          <w:rFonts w:ascii="Arial" w:eastAsia="Times New Roman" w:hAnsi="Arial" w:cs="Arial"/>
          <w:color w:val="405965"/>
          <w:lang w:eastAsia="ru-RU"/>
        </w:rPr>
      </w:pPr>
      <w:r w:rsidRPr="007D3B1E">
        <w:rPr>
          <w:rFonts w:ascii="Arial" w:eastAsia="Times New Roman" w:hAnsi="Arial" w:cs="Arial"/>
          <w:color w:val="405965"/>
          <w:lang w:eastAsia="ru-RU"/>
        </w:rPr>
        <w:t>С 2019 года в форме налогового уведомления </w:t>
      </w:r>
      <w:r w:rsidRPr="007D3B1E">
        <w:rPr>
          <w:rFonts w:ascii="Arial" w:eastAsia="Times New Roman" w:hAnsi="Arial" w:cs="Arial"/>
          <w:b/>
          <w:bCs/>
          <w:color w:val="405965"/>
          <w:lang w:eastAsia="ru-RU"/>
        </w:rPr>
        <w:t>указываются реквизиты</w:t>
      </w:r>
      <w:r w:rsidRPr="007D3B1E">
        <w:rPr>
          <w:rFonts w:ascii="Arial" w:eastAsia="Times New Roman" w:hAnsi="Arial" w:cs="Arial"/>
          <w:color w:val="405965"/>
          <w:lang w:eastAsia="ru-RU"/>
        </w:rPr>
        <w:t> для перечисления налогов в бюджетную систему Российской Федерации. При этом отдельный платежный документ (квитанция) </w:t>
      </w:r>
      <w:r w:rsidRPr="007D3B1E">
        <w:rPr>
          <w:rFonts w:ascii="Arial" w:eastAsia="Times New Roman" w:hAnsi="Arial" w:cs="Arial"/>
          <w:b/>
          <w:bCs/>
          <w:color w:val="405965"/>
          <w:lang w:eastAsia="ru-RU"/>
        </w:rPr>
        <w:t>не направляется</w:t>
      </w:r>
      <w:r w:rsidRPr="007D3B1E">
        <w:rPr>
          <w:rFonts w:ascii="Arial" w:eastAsia="Times New Roman" w:hAnsi="Arial" w:cs="Arial"/>
          <w:color w:val="405965"/>
          <w:lang w:eastAsia="ru-RU"/>
        </w:rPr>
        <w:t>.</w:t>
      </w:r>
    </w:p>
    <w:p w:rsidR="007D3B1E" w:rsidRPr="007D3B1E" w:rsidRDefault="007D3B1E" w:rsidP="007D3B1E">
      <w:pPr>
        <w:shd w:val="clear" w:color="auto" w:fill="FFFFFF"/>
        <w:spacing w:after="300" w:line="240" w:lineRule="auto"/>
        <w:rPr>
          <w:rFonts w:ascii="Arial" w:eastAsia="Times New Roman" w:hAnsi="Arial" w:cs="Arial"/>
          <w:color w:val="405965"/>
          <w:lang w:eastAsia="ru-RU"/>
        </w:rPr>
      </w:pPr>
      <w:r w:rsidRPr="007D3B1E">
        <w:rPr>
          <w:rFonts w:ascii="Arial" w:eastAsia="Times New Roman" w:hAnsi="Arial" w:cs="Arial"/>
          <w:color w:val="405965"/>
          <w:lang w:eastAsia="ru-RU"/>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w:t>
      </w:r>
    </w:p>
    <w:p w:rsidR="007D3B1E" w:rsidRPr="007D3B1E" w:rsidRDefault="007D3B1E" w:rsidP="007D3B1E">
      <w:pPr>
        <w:shd w:val="clear" w:color="auto" w:fill="FFFFFF"/>
        <w:spacing w:after="300" w:line="240" w:lineRule="auto"/>
        <w:outlineLvl w:val="2"/>
        <w:rPr>
          <w:rFonts w:ascii="Conv_PFDINTEXTCONDPRO-MEDIUM" w:eastAsia="Times New Roman" w:hAnsi="Conv_PFDINTEXTCONDPRO-MEDIUM" w:cs="Arial"/>
          <w:color w:val="405965"/>
          <w:sz w:val="43"/>
          <w:szCs w:val="43"/>
          <w:lang w:eastAsia="ru-RU"/>
        </w:rPr>
      </w:pPr>
      <w:r w:rsidRPr="007D3B1E">
        <w:rPr>
          <w:rFonts w:ascii="Conv_PFDINTEXTCONDPRO-MEDIUM" w:eastAsia="Times New Roman" w:hAnsi="Conv_PFDINTEXTCONDPRO-MEDIUM" w:cs="Arial"/>
          <w:color w:val="405965"/>
          <w:sz w:val="43"/>
          <w:szCs w:val="43"/>
          <w:lang w:eastAsia="ru-RU"/>
        </w:rPr>
        <w:t>Как получить налоговое уведомление?</w:t>
      </w:r>
    </w:p>
    <w:p w:rsidR="007D3B1E" w:rsidRPr="007D3B1E" w:rsidRDefault="007D3B1E" w:rsidP="007D3B1E">
      <w:pPr>
        <w:shd w:val="clear" w:color="auto" w:fill="FFFFFF"/>
        <w:spacing w:after="300" w:line="240" w:lineRule="auto"/>
        <w:rPr>
          <w:rFonts w:ascii="Arial" w:eastAsia="Times New Roman" w:hAnsi="Arial" w:cs="Arial"/>
          <w:color w:val="405965"/>
          <w:sz w:val="24"/>
          <w:szCs w:val="24"/>
          <w:lang w:eastAsia="ru-RU"/>
        </w:rPr>
      </w:pPr>
      <w:r w:rsidRPr="007D3B1E">
        <w:rPr>
          <w:rFonts w:ascii="Arial" w:eastAsia="Times New Roman" w:hAnsi="Arial" w:cs="Arial"/>
          <w:color w:val="405965"/>
          <w:sz w:val="24"/>
          <w:szCs w:val="24"/>
          <w:lang w:eastAsia="ru-RU"/>
        </w:rPr>
        <w:t>В случае</w:t>
      </w:r>
      <w:proofErr w:type="gramStart"/>
      <w:r w:rsidRPr="007D3B1E">
        <w:rPr>
          <w:rFonts w:ascii="Arial" w:eastAsia="Times New Roman" w:hAnsi="Arial" w:cs="Arial"/>
          <w:color w:val="405965"/>
          <w:sz w:val="24"/>
          <w:szCs w:val="24"/>
          <w:lang w:eastAsia="ru-RU"/>
        </w:rPr>
        <w:t>,</w:t>
      </w:r>
      <w:proofErr w:type="gramEnd"/>
      <w:r w:rsidRPr="007D3B1E">
        <w:rPr>
          <w:rFonts w:ascii="Arial" w:eastAsia="Times New Roman" w:hAnsi="Arial" w:cs="Arial"/>
          <w:color w:val="405965"/>
          <w:sz w:val="24"/>
          <w:szCs w:val="24"/>
          <w:lang w:eastAsia="ru-RU"/>
        </w:rPr>
        <w:t xml:space="preserve">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7D3B1E" w:rsidRPr="007D3B1E" w:rsidRDefault="007D3B1E" w:rsidP="007D3B1E">
      <w:pPr>
        <w:shd w:val="clear" w:color="auto" w:fill="FFFFFF"/>
        <w:spacing w:line="240" w:lineRule="auto"/>
        <w:rPr>
          <w:rFonts w:ascii="Arial" w:eastAsia="Times New Roman" w:hAnsi="Arial" w:cs="Arial"/>
          <w:color w:val="405965"/>
          <w:sz w:val="24"/>
          <w:szCs w:val="24"/>
          <w:lang w:eastAsia="ru-RU"/>
        </w:rPr>
      </w:pPr>
      <w:r w:rsidRPr="007D3B1E">
        <w:rPr>
          <w:rFonts w:ascii="Arial" w:eastAsia="Times New Roman" w:hAnsi="Arial" w:cs="Arial"/>
          <w:color w:val="405965"/>
          <w:sz w:val="24"/>
          <w:szCs w:val="24"/>
          <w:lang w:eastAsia="ru-RU"/>
        </w:rPr>
        <w:t>С 2019 года 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p>
    <w:p w:rsidR="007D3B1E" w:rsidRPr="007D3B1E" w:rsidRDefault="007D3B1E" w:rsidP="007D3B1E">
      <w:pPr>
        <w:shd w:val="clear" w:color="auto" w:fill="FFFFFF"/>
        <w:spacing w:after="0" w:line="240" w:lineRule="auto"/>
        <w:rPr>
          <w:rFonts w:ascii="Arial" w:eastAsia="Times New Roman" w:hAnsi="Arial" w:cs="Arial"/>
          <w:color w:val="405965"/>
          <w:sz w:val="24"/>
          <w:szCs w:val="24"/>
          <w:lang w:eastAsia="ru-RU"/>
        </w:rPr>
      </w:pPr>
      <w:proofErr w:type="gramStart"/>
      <w:r w:rsidRPr="007D3B1E">
        <w:rPr>
          <w:rFonts w:ascii="Arial" w:eastAsia="Times New Roman" w:hAnsi="Arial" w:cs="Arial"/>
          <w:color w:val="405965"/>
          <w:sz w:val="24"/>
          <w:szCs w:val="24"/>
          <w:lang w:eastAsia="ru-RU"/>
        </w:rPr>
        <w:t>Налоговое уведомление может быть передано физическому лицу (его уполномоченному представителю) лично под расписку, направлено по почте заказным письмом или передано в электронной форме по телекоммуникационным каналам связи или через </w:t>
      </w:r>
      <w:hyperlink r:id="rId10" w:history="1">
        <w:r w:rsidRPr="007D3B1E">
          <w:rPr>
            <w:rFonts w:ascii="Arial" w:eastAsia="Times New Roman" w:hAnsi="Arial" w:cs="Arial"/>
            <w:color w:val="0066B3"/>
            <w:sz w:val="24"/>
            <w:szCs w:val="24"/>
            <w:u w:val="single"/>
            <w:lang w:eastAsia="ru-RU"/>
          </w:rPr>
          <w:t>«Личный кабинет налогоплательщика»</w:t>
        </w:r>
      </w:hyperlink>
      <w:r w:rsidRPr="007D3B1E">
        <w:rPr>
          <w:rFonts w:ascii="Arial" w:eastAsia="Times New Roman" w:hAnsi="Arial" w:cs="Arial"/>
          <w:color w:val="405965"/>
          <w:sz w:val="24"/>
          <w:szCs w:val="24"/>
          <w:lang w:eastAsia="ru-RU"/>
        </w:rPr>
        <w:t>.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roofErr w:type="gramEnd"/>
    </w:p>
    <w:p w:rsidR="007D3B1E" w:rsidRPr="007D3B1E" w:rsidRDefault="007D3B1E" w:rsidP="007D3B1E">
      <w:pPr>
        <w:shd w:val="clear" w:color="auto" w:fill="FFFFFF"/>
        <w:spacing w:after="0" w:line="240" w:lineRule="auto"/>
        <w:rPr>
          <w:rFonts w:ascii="Arial" w:eastAsia="Times New Roman" w:hAnsi="Arial" w:cs="Arial"/>
          <w:color w:val="405965"/>
          <w:sz w:val="24"/>
          <w:szCs w:val="24"/>
          <w:lang w:eastAsia="ru-RU"/>
        </w:rPr>
      </w:pPr>
      <w:r w:rsidRPr="007D3B1E">
        <w:rPr>
          <w:rFonts w:ascii="Arial" w:eastAsia="Times New Roman" w:hAnsi="Arial" w:cs="Arial"/>
          <w:color w:val="405965"/>
          <w:sz w:val="24"/>
          <w:szCs w:val="24"/>
          <w:lang w:eastAsia="ru-RU"/>
        </w:rPr>
        <w:t>Для пользователей </w:t>
      </w:r>
      <w:hyperlink r:id="rId11" w:history="1">
        <w:r w:rsidRPr="007D3B1E">
          <w:rPr>
            <w:rFonts w:ascii="Arial" w:eastAsia="Times New Roman" w:hAnsi="Arial" w:cs="Arial"/>
            <w:color w:val="0066B3"/>
            <w:sz w:val="24"/>
            <w:szCs w:val="24"/>
            <w:u w:val="single"/>
            <w:lang w:eastAsia="ru-RU"/>
          </w:rPr>
          <w:t>«Личного кабинета налогоплательщика»</w:t>
        </w:r>
      </w:hyperlink>
      <w:r w:rsidRPr="007D3B1E">
        <w:rPr>
          <w:rFonts w:ascii="Arial" w:eastAsia="Times New Roman" w:hAnsi="Arial" w:cs="Arial"/>
          <w:color w:val="405965"/>
          <w:sz w:val="24"/>
          <w:szCs w:val="24"/>
          <w:lang w:eastAsia="ru-RU"/>
        </w:rPr>
        <w:t> налоговое уведомление размещается в «Личном кабинете налогоплательщика» и не дублируется почтовым сообщением, за исключением случаев получения от пользователя </w:t>
      </w:r>
      <w:hyperlink r:id="rId12" w:history="1">
        <w:r w:rsidRPr="007D3B1E">
          <w:rPr>
            <w:rFonts w:ascii="Arial" w:eastAsia="Times New Roman" w:hAnsi="Arial" w:cs="Arial"/>
            <w:color w:val="0066B3"/>
            <w:sz w:val="24"/>
            <w:szCs w:val="24"/>
            <w:u w:val="single"/>
            <w:lang w:eastAsia="ru-RU"/>
          </w:rPr>
          <w:t>«Личного кабинета налогоплательщика»</w:t>
        </w:r>
      </w:hyperlink>
      <w:r w:rsidRPr="007D3B1E">
        <w:rPr>
          <w:rFonts w:ascii="Arial" w:eastAsia="Times New Roman" w:hAnsi="Arial" w:cs="Arial"/>
          <w:color w:val="405965"/>
          <w:sz w:val="24"/>
          <w:szCs w:val="24"/>
          <w:lang w:eastAsia="ru-RU"/>
        </w:rPr>
        <w:t> уведомления о необходимости получения документов на бумажном носителе.</w:t>
      </w:r>
    </w:p>
    <w:p w:rsidR="007D3B1E" w:rsidRPr="007D3B1E" w:rsidRDefault="007D3B1E" w:rsidP="007D3B1E">
      <w:pPr>
        <w:shd w:val="clear" w:color="auto" w:fill="FFFFFF"/>
        <w:spacing w:after="0" w:line="240" w:lineRule="auto"/>
        <w:jc w:val="center"/>
        <w:rPr>
          <w:rFonts w:ascii="Conv_PFDINTEXTCONDPRO-MEDIUM" w:eastAsia="Times New Roman" w:hAnsi="Conv_PFDINTEXTCONDPRO-MEDIUM" w:cs="Arial"/>
          <w:b/>
          <w:color w:val="405965"/>
          <w:sz w:val="28"/>
          <w:szCs w:val="28"/>
          <w:lang w:eastAsia="ru-RU"/>
        </w:rPr>
      </w:pPr>
      <w:r w:rsidRPr="007D3B1E">
        <w:rPr>
          <w:rFonts w:ascii="Conv_PFDINTEXTCONDPRO-MEDIUM" w:eastAsia="Times New Roman" w:hAnsi="Conv_PFDINTEXTCONDPRO-MEDIUM" w:cs="Arial"/>
          <w:b/>
          <w:color w:val="405965"/>
          <w:sz w:val="28"/>
          <w:szCs w:val="28"/>
          <w:lang w:eastAsia="ru-RU"/>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w:t>
      </w:r>
    </w:p>
    <w:p w:rsidR="007D3B1E" w:rsidRPr="007D3B1E" w:rsidRDefault="007D3B1E" w:rsidP="007D3B1E">
      <w:pPr>
        <w:shd w:val="clear" w:color="auto" w:fill="FFFFFF"/>
        <w:spacing w:line="240" w:lineRule="auto"/>
        <w:jc w:val="center"/>
        <w:rPr>
          <w:rFonts w:ascii="Conv_PFDINTEXTCONDPRO-MEDIUM" w:eastAsia="Times New Roman" w:hAnsi="Conv_PFDINTEXTCONDPRO-MEDIUM" w:cs="Arial"/>
          <w:b/>
          <w:color w:val="405965"/>
          <w:sz w:val="28"/>
          <w:szCs w:val="28"/>
          <w:lang w:eastAsia="ru-RU"/>
        </w:rPr>
      </w:pPr>
      <w:r w:rsidRPr="007D3B1E">
        <w:rPr>
          <w:rFonts w:ascii="Conv_PFDINTEXTCONDPRO-MEDIUM" w:eastAsia="Times New Roman" w:hAnsi="Conv_PFDINTEXTCONDPRO-MEDIUM" w:cs="Arial"/>
          <w:b/>
          <w:bCs/>
          <w:color w:val="0066B3"/>
          <w:sz w:val="28"/>
          <w:szCs w:val="28"/>
          <w:lang w:eastAsia="ru-RU"/>
        </w:rPr>
        <w:t>не позднее 2 декабря 2019 года.</w:t>
      </w: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lastRenderedPageBreak/>
        <w:t>КАК ВОСПОЛЬЗОВАТЬСЯ ЛЬГОТОЙ: ПОШАГОВАЯ ИНСТРУКЦИЯ</w:t>
      </w:r>
    </w:p>
    <w:p w:rsidR="007D3B1E" w:rsidRDefault="007D3B1E" w:rsidP="007D3B1E">
      <w:pPr>
        <w:pStyle w:val="a3"/>
        <w:shd w:val="clear" w:color="auto" w:fill="FFFFFF"/>
        <w:spacing w:before="0" w:beforeAutospacing="0" w:after="0" w:afterAutospacing="0"/>
        <w:rPr>
          <w:rFonts w:ascii="Arial" w:hAnsi="Arial" w:cs="Arial"/>
          <w:color w:val="405965"/>
        </w:rPr>
      </w:pPr>
      <w:r>
        <w:rPr>
          <w:rStyle w:val="a5"/>
          <w:rFonts w:ascii="Conv_PFDINTEXTCONDPRO-MEDIUM" w:hAnsi="Conv_PFDINTEXTCONDPRO-MEDIUM" w:cs="Arial"/>
          <w:color w:val="FFFFFF"/>
          <w:sz w:val="72"/>
          <w:szCs w:val="72"/>
          <w:shd w:val="clear" w:color="auto" w:fill="0066B3"/>
        </w:rPr>
        <w:t>Шаг 1</w:t>
      </w:r>
      <w:proofErr w:type="gramStart"/>
      <w:r>
        <w:rPr>
          <w:rFonts w:ascii="Arial" w:hAnsi="Arial" w:cs="Arial"/>
          <w:color w:val="405965"/>
        </w:rPr>
        <w:br/>
        <w:t>П</w:t>
      </w:r>
      <w:proofErr w:type="gramEnd"/>
      <w:r>
        <w:rPr>
          <w:rFonts w:ascii="Arial" w:hAnsi="Arial" w:cs="Arial"/>
          <w:color w:val="405965"/>
        </w:rPr>
        <w:t>роверьте, учтена ли льгота в налоговом уведомлении. Для этого изучите содержание граф «Размер налоговых льгот» (по всем налогам на имущество) и «Не облагаемая налогом сумма» (по земельному налогу)» в налоговом уведомлении.</w:t>
      </w:r>
    </w:p>
    <w:p w:rsidR="007D3B1E" w:rsidRDefault="007D3B1E" w:rsidP="007D3B1E">
      <w:pPr>
        <w:pStyle w:val="a3"/>
        <w:shd w:val="clear" w:color="auto" w:fill="FFFFFF"/>
        <w:spacing w:before="0" w:beforeAutospacing="0" w:after="0" w:afterAutospacing="0"/>
        <w:rPr>
          <w:rFonts w:ascii="Arial" w:hAnsi="Arial" w:cs="Arial"/>
          <w:color w:val="405965"/>
        </w:rPr>
      </w:pPr>
      <w:r>
        <w:rPr>
          <w:rStyle w:val="a5"/>
          <w:rFonts w:ascii="Conv_PFDINTEXTCONDPRO-MEDIUM" w:hAnsi="Conv_PFDINTEXTCONDPRO-MEDIUM" w:cs="Arial"/>
          <w:color w:val="FFFFFF"/>
          <w:sz w:val="72"/>
          <w:szCs w:val="72"/>
          <w:shd w:val="clear" w:color="auto" w:fill="0066B3"/>
        </w:rPr>
        <w:t>Шаг 2</w:t>
      </w:r>
      <w:proofErr w:type="gramStart"/>
      <w:r>
        <w:rPr>
          <w:rFonts w:ascii="Arial" w:hAnsi="Arial" w:cs="Arial"/>
          <w:color w:val="405965"/>
        </w:rPr>
        <w:br/>
        <w:t>Е</w:t>
      </w:r>
      <w:proofErr w:type="gramEnd"/>
      <w:r>
        <w:rPr>
          <w:rFonts w:ascii="Arial" w:hAnsi="Arial" w:cs="Arial"/>
          <w:color w:val="405965"/>
        </w:rPr>
        <w:t>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7D3B1E" w:rsidRDefault="007D3B1E" w:rsidP="007D3B1E">
      <w:pPr>
        <w:rPr>
          <w:rFonts w:ascii="Times New Roman" w:hAnsi="Times New Roman" w:cs="Times New Roman"/>
        </w:rPr>
      </w:pPr>
      <w:r>
        <w:rPr>
          <w:rStyle w:val="a5"/>
          <w:rFonts w:ascii="Arial" w:hAnsi="Arial" w:cs="Arial"/>
          <w:b w:val="0"/>
          <w:bCs w:val="0"/>
          <w:color w:val="405965"/>
          <w:shd w:val="clear" w:color="auto" w:fill="FBFBFB"/>
        </w:rPr>
        <w:t>по транспортному налогу</w:t>
      </w:r>
    </w:p>
    <w:p w:rsidR="007D3B1E" w:rsidRDefault="007D3B1E" w:rsidP="007D3B1E">
      <w:r>
        <w:rPr>
          <w:rStyle w:val="a5"/>
          <w:rFonts w:ascii="Arial" w:hAnsi="Arial" w:cs="Arial"/>
          <w:b w:val="0"/>
          <w:bCs w:val="0"/>
          <w:color w:val="405965"/>
          <w:shd w:val="clear" w:color="auto" w:fill="FBFBFB"/>
        </w:rPr>
        <w:t>по земельному налогу</w:t>
      </w:r>
    </w:p>
    <w:p w:rsidR="007D3B1E" w:rsidRDefault="007D3B1E" w:rsidP="007D3B1E">
      <w:r>
        <w:rPr>
          <w:rStyle w:val="a5"/>
          <w:rFonts w:ascii="Arial" w:hAnsi="Arial" w:cs="Arial"/>
          <w:b w:val="0"/>
          <w:bCs w:val="0"/>
          <w:color w:val="405965"/>
          <w:shd w:val="clear" w:color="auto" w:fill="FBFBFB"/>
        </w:rPr>
        <w:t>по налогу на имущество физических лиц</w:t>
      </w:r>
    </w:p>
    <w:p w:rsidR="007D3B1E" w:rsidRDefault="007D3B1E" w:rsidP="007D3B1E">
      <w:pPr>
        <w:pStyle w:val="a3"/>
        <w:shd w:val="clear" w:color="auto" w:fill="FFFFFF"/>
        <w:spacing w:before="0" w:beforeAutospacing="0" w:after="0" w:afterAutospacing="0"/>
        <w:rPr>
          <w:rFonts w:ascii="Arial" w:hAnsi="Arial" w:cs="Arial"/>
          <w:color w:val="405965"/>
        </w:rPr>
      </w:pPr>
      <w:r>
        <w:rPr>
          <w:rStyle w:val="a5"/>
          <w:rFonts w:ascii="Conv_PFDINTEXTCONDPRO-MEDIUM" w:hAnsi="Conv_PFDINTEXTCONDPRO-MEDIUM" w:cs="Arial"/>
          <w:color w:val="FFFFFF"/>
          <w:sz w:val="72"/>
          <w:szCs w:val="72"/>
          <w:shd w:val="clear" w:color="auto" w:fill="0066B3"/>
        </w:rPr>
        <w:t>Шаг 3</w:t>
      </w:r>
      <w:proofErr w:type="gramStart"/>
      <w:r>
        <w:rPr>
          <w:rFonts w:ascii="Arial" w:hAnsi="Arial" w:cs="Arial"/>
          <w:color w:val="405965"/>
        </w:rPr>
        <w:br/>
      </w:r>
      <w:r>
        <w:rPr>
          <w:rStyle w:val="a5"/>
          <w:rFonts w:ascii="Arial" w:hAnsi="Arial" w:cs="Arial"/>
          <w:color w:val="405965"/>
        </w:rPr>
        <w:t>У</w:t>
      </w:r>
      <w:proofErr w:type="gramEnd"/>
      <w:r>
        <w:rPr>
          <w:rStyle w:val="a5"/>
          <w:rFonts w:ascii="Arial" w:hAnsi="Arial" w:cs="Arial"/>
          <w:color w:val="405965"/>
        </w:rPr>
        <w:t>бедившись,</w:t>
      </w:r>
      <w:r>
        <w:rPr>
          <w:rFonts w:ascii="Arial" w:hAnsi="Arial" w:cs="Arial"/>
          <w:color w:val="405965"/>
        </w:rPr>
        <w:t> что налогоплательщик относится к категориям лиц, имеющим право на налоговую льготу, но льгота не учтена в налоговом уведомлении, необходимо 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7D3B1E" w:rsidRDefault="007D3B1E" w:rsidP="007D3B1E">
      <w:pPr>
        <w:rPr>
          <w:rFonts w:ascii="Arial" w:hAnsi="Arial" w:cs="Arial"/>
          <w:color w:val="405965"/>
        </w:rPr>
      </w:pPr>
      <w:r>
        <w:rPr>
          <w:rFonts w:ascii="Arial" w:hAnsi="Arial" w:cs="Arial"/>
          <w:color w:val="405965"/>
        </w:rPr>
        <w:t>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proofErr w:type="gramStart"/>
      <w:r>
        <w:rPr>
          <w:rFonts w:ascii="Arial" w:hAnsi="Arial" w:cs="Arial"/>
          <w:color w:val="405965"/>
        </w:rPr>
        <w:t>через</w:t>
      </w:r>
      <w:proofErr w:type="gramEnd"/>
      <w:r>
        <w:rPr>
          <w:rFonts w:ascii="Arial" w:hAnsi="Arial" w:cs="Arial"/>
          <w:color w:val="405965"/>
        </w:rPr>
        <w:t xml:space="preserve"> уполномоченный МФЦ.</w:t>
      </w: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p>
    <w:p w:rsid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 w:val="0"/>
          <w:bCs w:val="0"/>
          <w:caps/>
          <w:color w:val="405965"/>
          <w:sz w:val="38"/>
          <w:szCs w:val="38"/>
        </w:rPr>
      </w:pPr>
      <w:r>
        <w:rPr>
          <w:rFonts w:ascii="Conv_PFDINTEXTCONDPRO-MEDIUM" w:hAnsi="Conv_PFDINTEXTCONDPRO-MEDIUM"/>
          <w:b w:val="0"/>
          <w:bCs w:val="0"/>
          <w:caps/>
          <w:color w:val="405965"/>
          <w:sz w:val="38"/>
          <w:szCs w:val="38"/>
        </w:rPr>
        <w:t>ЧТО ДЕЛАТЬ, ЕСЛИ В НАЛОГОВОМ УВЕДОМЛЕНИИ НЕКОРРЕКТНАЯ ИНФОРМАЦИЯ?</w:t>
      </w:r>
    </w:p>
    <w:p w:rsidR="007D3B1E" w:rsidRDefault="007D3B1E" w:rsidP="007D3B1E">
      <w:pPr>
        <w:pStyle w:val="a3"/>
        <w:shd w:val="clear" w:color="auto" w:fill="FFFFFF"/>
        <w:spacing w:before="0" w:beforeAutospacing="0" w:after="300" w:afterAutospacing="0"/>
        <w:rPr>
          <w:rFonts w:ascii="Arial" w:hAnsi="Arial" w:cs="Arial"/>
          <w:color w:val="405965"/>
        </w:rPr>
      </w:pPr>
      <w:proofErr w:type="gramStart"/>
      <w:r>
        <w:rPr>
          <w:rFonts w:ascii="Arial" w:hAnsi="Arial" w:cs="Arial"/>
          <w:color w:val="405965"/>
        </w:rPr>
        <w:t>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органы, осуществляющие регистрацию транспортных средств, органы опеки и попечительства, органы (учреждения</w:t>
      </w:r>
      <w:proofErr w:type="gramEnd"/>
      <w:r>
        <w:rPr>
          <w:rFonts w:ascii="Arial" w:hAnsi="Arial" w:cs="Arial"/>
          <w:color w:val="405965"/>
        </w:rPr>
        <w:t>),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w:t>
      </w:r>
      <w:proofErr w:type="spellStart"/>
      <w:r>
        <w:rPr>
          <w:rFonts w:ascii="Arial" w:hAnsi="Arial" w:cs="Arial"/>
          <w:color w:val="405965"/>
        </w:rPr>
        <w:t>т.ч</w:t>
      </w:r>
      <w:proofErr w:type="spellEnd"/>
      <w:r>
        <w:rPr>
          <w:rFonts w:ascii="Arial" w:hAnsi="Arial" w:cs="Arial"/>
          <w:color w:val="405965"/>
        </w:rPr>
        <w:t>.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1) для пользователей «Личного кабинета налогоплательщика» - через «Личный кабинет налогоплательщика»;</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 xml:space="preserve">2) для иных лиц: посредством личного обращения в любую налоговую инспекцию либо путём направления почтового сообщения, или с использованием </w:t>
      </w:r>
      <w:proofErr w:type="gramStart"/>
      <w:r>
        <w:rPr>
          <w:rFonts w:ascii="Arial" w:hAnsi="Arial" w:cs="Arial"/>
          <w:color w:val="405965"/>
        </w:rPr>
        <w:t>интернет-сервиса</w:t>
      </w:r>
      <w:proofErr w:type="gramEnd"/>
      <w:r>
        <w:rPr>
          <w:rFonts w:ascii="Arial" w:hAnsi="Arial" w:cs="Arial"/>
          <w:color w:val="405965"/>
        </w:rPr>
        <w:t xml:space="preserve"> ФНС России «Обратиться в ФНС России». </w:t>
      </w:r>
    </w:p>
    <w:p w:rsidR="007D3B1E" w:rsidRDefault="007D3B1E" w:rsidP="007D3B1E">
      <w:pPr>
        <w:pStyle w:val="a3"/>
        <w:shd w:val="clear" w:color="auto" w:fill="FFFFFF"/>
        <w:spacing w:before="0" w:beforeAutospacing="0" w:after="300" w:afterAutospacing="0"/>
        <w:rPr>
          <w:rFonts w:ascii="Arial" w:hAnsi="Arial" w:cs="Arial"/>
          <w:color w:val="405965"/>
        </w:rPr>
      </w:pPr>
      <w:proofErr w:type="gramStart"/>
      <w:r>
        <w:rPr>
          <w:rFonts w:ascii="Arial" w:hAnsi="Arial" w:cs="Arial"/>
          <w:color w:val="405965"/>
        </w:rPr>
        <w:t>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w:t>
      </w:r>
      <w:proofErr w:type="gramEnd"/>
      <w:r>
        <w:rPr>
          <w:rFonts w:ascii="Arial" w:hAnsi="Arial" w:cs="Arial"/>
          <w:color w:val="405965"/>
        </w:rPr>
        <w:t xml:space="preserve"> и т.п.). </w:t>
      </w:r>
    </w:p>
    <w:p w:rsidR="007D3B1E" w:rsidRDefault="007D3B1E" w:rsidP="007D3B1E">
      <w:pPr>
        <w:pStyle w:val="a3"/>
        <w:shd w:val="clear" w:color="auto" w:fill="FFFFFF"/>
        <w:spacing w:before="0" w:beforeAutospacing="0" w:after="0" w:afterAutospacing="0"/>
        <w:rPr>
          <w:rFonts w:ascii="Arial" w:hAnsi="Arial" w:cs="Arial"/>
          <w:color w:val="405965"/>
        </w:rPr>
      </w:pPr>
      <w:r>
        <w:rPr>
          <w:rFonts w:ascii="Arial" w:hAnsi="Arial" w:cs="Arial"/>
          <w:color w:val="405965"/>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w:t>
      </w:r>
      <w:r>
        <w:rPr>
          <w:rFonts w:ascii="Arial" w:hAnsi="Arial" w:cs="Arial"/>
          <w:color w:val="405965"/>
        </w:rPr>
        <w:lastRenderedPageBreak/>
        <w:t>исключительных случаях указанный срок может быть продлен не более чем на 30 дней): </w:t>
      </w:r>
    </w:p>
    <w:p w:rsidR="007D3B1E" w:rsidRDefault="007D3B1E" w:rsidP="007D3B1E">
      <w:pPr>
        <w:pStyle w:val="a3"/>
        <w:shd w:val="clear" w:color="auto" w:fill="FFFFFF"/>
        <w:spacing w:before="0" w:beforeAutospacing="0" w:after="0" w:afterAutospacing="0"/>
        <w:rPr>
          <w:rFonts w:ascii="Arial" w:hAnsi="Arial" w:cs="Arial"/>
          <w:color w:val="405965"/>
        </w:rPr>
      </w:pPr>
      <w:r>
        <w:rPr>
          <w:rFonts w:ascii="Arial" w:hAnsi="Arial" w:cs="Arial"/>
          <w:color w:val="405965"/>
        </w:rPr>
        <w:t xml:space="preserve">- сформирует уточненное налоговое уведомление и </w:t>
      </w:r>
      <w:proofErr w:type="gramStart"/>
      <w:r>
        <w:rPr>
          <w:rFonts w:ascii="Arial" w:hAnsi="Arial" w:cs="Arial"/>
          <w:color w:val="405965"/>
        </w:rPr>
        <w:t>разместит его</w:t>
      </w:r>
      <w:proofErr w:type="gramEnd"/>
      <w:r>
        <w:rPr>
          <w:rFonts w:ascii="Arial" w:hAnsi="Arial" w:cs="Arial"/>
          <w:color w:val="405965"/>
        </w:rPr>
        <w:t xml:space="preserve"> в Личном кабинете налогоплательщика; </w:t>
      </w:r>
    </w:p>
    <w:p w:rsidR="007D3B1E" w:rsidRDefault="007D3B1E" w:rsidP="007D3B1E">
      <w:pPr>
        <w:pStyle w:val="a3"/>
        <w:shd w:val="clear" w:color="auto" w:fill="FFFFFF"/>
        <w:spacing w:before="0" w:beforeAutospacing="0" w:after="0" w:afterAutospacing="0"/>
        <w:rPr>
          <w:rFonts w:ascii="Arial" w:hAnsi="Arial" w:cs="Arial"/>
          <w:color w:val="405965"/>
        </w:rPr>
      </w:pPr>
      <w:r>
        <w:rPr>
          <w:rFonts w:ascii="Arial" w:hAnsi="Arial" w:cs="Arial"/>
          <w:color w:val="405965"/>
        </w:rPr>
        <w:t>-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7D3B1E" w:rsidRDefault="007D3B1E" w:rsidP="007D3B1E">
      <w:pPr>
        <w:pStyle w:val="a3"/>
        <w:shd w:val="clear" w:color="auto" w:fill="FFFFFF"/>
        <w:spacing w:before="0" w:beforeAutospacing="0" w:after="0" w:afterAutospacing="0"/>
        <w:rPr>
          <w:rFonts w:ascii="Arial" w:hAnsi="Arial" w:cs="Arial"/>
          <w:color w:val="405965"/>
        </w:rPr>
      </w:pPr>
      <w:r>
        <w:rPr>
          <w:rFonts w:ascii="Arial" w:hAnsi="Arial" w:cs="Arial"/>
          <w:color w:val="405965"/>
        </w:rPr>
        <w:t>- направит Вам ответ на обращение (</w:t>
      </w:r>
      <w:proofErr w:type="gramStart"/>
      <w:r>
        <w:rPr>
          <w:rFonts w:ascii="Arial" w:hAnsi="Arial" w:cs="Arial"/>
          <w:color w:val="405965"/>
        </w:rPr>
        <w:t>разместит его</w:t>
      </w:r>
      <w:proofErr w:type="gramEnd"/>
      <w:r>
        <w:rPr>
          <w:rFonts w:ascii="Arial" w:hAnsi="Arial" w:cs="Arial"/>
          <w:color w:val="405965"/>
        </w:rPr>
        <w:t xml:space="preserve"> в Личном кабинете налогоплательщика), в  </w:t>
      </w:r>
      <w:proofErr w:type="spellStart"/>
      <w:r>
        <w:rPr>
          <w:rFonts w:ascii="Arial" w:hAnsi="Arial" w:cs="Arial"/>
          <w:color w:val="405965"/>
        </w:rPr>
        <w:t>т.ч</w:t>
      </w:r>
      <w:proofErr w:type="spellEnd"/>
      <w:r>
        <w:rPr>
          <w:rFonts w:ascii="Arial" w:hAnsi="Arial" w:cs="Arial"/>
          <w:color w:val="405965"/>
        </w:rPr>
        <w:t>.  в случае отсутствия основания для перерасчета налога (налогов). </w:t>
      </w:r>
    </w:p>
    <w:p w:rsidR="007D3B1E" w:rsidRDefault="007D3B1E" w:rsidP="007D3B1E">
      <w:pPr>
        <w:pStyle w:val="a3"/>
        <w:shd w:val="clear" w:color="auto" w:fill="FFFFFF"/>
        <w:spacing w:before="0" w:beforeAutospacing="0" w:after="0" w:afterAutospacing="0"/>
        <w:rPr>
          <w:rFonts w:ascii="Arial" w:hAnsi="Arial" w:cs="Arial"/>
          <w:color w:val="405965"/>
        </w:rPr>
      </w:pPr>
    </w:p>
    <w:p w:rsidR="007D3B1E" w:rsidRPr="007D3B1E" w:rsidRDefault="007D3B1E" w:rsidP="007D3B1E">
      <w:pPr>
        <w:pStyle w:val="2"/>
        <w:pBdr>
          <w:bottom w:val="single" w:sz="48" w:space="4" w:color="0066B3"/>
        </w:pBdr>
        <w:shd w:val="clear" w:color="auto" w:fill="FFFFFF"/>
        <w:spacing w:before="0" w:beforeAutospacing="0" w:after="450" w:afterAutospacing="0" w:line="288" w:lineRule="atLeast"/>
        <w:rPr>
          <w:rFonts w:ascii="Conv_PFDINTEXTCONDPRO-MEDIUM" w:hAnsi="Conv_PFDINTEXTCONDPRO-MEDIUM"/>
          <w:bCs w:val="0"/>
          <w:caps/>
          <w:color w:val="405965"/>
          <w:sz w:val="32"/>
          <w:szCs w:val="32"/>
        </w:rPr>
      </w:pPr>
      <w:r w:rsidRPr="007D3B1E">
        <w:rPr>
          <w:rFonts w:ascii="Conv_PFDINTEXTCONDPRO-MEDIUM" w:hAnsi="Conv_PFDINTEXTCONDPRO-MEDIUM"/>
          <w:bCs w:val="0"/>
          <w:caps/>
          <w:color w:val="405965"/>
          <w:sz w:val="32"/>
          <w:szCs w:val="32"/>
        </w:rPr>
        <w:t>ЧТО ДЕЛАТЬ, ЕСЛИ НАЛОГОВОЕ УВЕДОМЛЕНИЕ НЕ ПОЛУЧЕНО?</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 года, следующего за истекшим налоговым периодом, за который уплачиваются налоги.</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Таким образом, налоговые уведомления за налоговый период 2018 года направляются не позднее 1 ноября 2019 г. при наличии установленных ст. 52 Налогового кодекса РФ оснований для их направления. При этом налоговые уведомления не направляются в следующих случаях:</w:t>
      </w:r>
    </w:p>
    <w:p w:rsidR="007D3B1E" w:rsidRDefault="007D3B1E" w:rsidP="007D3B1E">
      <w:pPr>
        <w:numPr>
          <w:ilvl w:val="0"/>
          <w:numId w:val="1"/>
        </w:numPr>
        <w:shd w:val="clear" w:color="auto" w:fill="FFFFFF"/>
        <w:spacing w:after="150" w:line="240" w:lineRule="auto"/>
        <w:ind w:left="0"/>
        <w:rPr>
          <w:rFonts w:ascii="Arial" w:hAnsi="Arial" w:cs="Arial"/>
          <w:color w:val="405965"/>
        </w:rPr>
      </w:pPr>
      <w:r>
        <w:rPr>
          <w:rFonts w:ascii="Arial" w:hAnsi="Arial" w:cs="Arial"/>
          <w:color w:val="405965"/>
        </w:rPr>
        <w:t>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w:t>
      </w:r>
    </w:p>
    <w:p w:rsidR="007D3B1E" w:rsidRDefault="007D3B1E" w:rsidP="007D3B1E">
      <w:pPr>
        <w:numPr>
          <w:ilvl w:val="0"/>
          <w:numId w:val="1"/>
        </w:numPr>
        <w:shd w:val="clear" w:color="auto" w:fill="FFFFFF"/>
        <w:spacing w:after="150" w:line="240" w:lineRule="auto"/>
        <w:ind w:left="0"/>
        <w:rPr>
          <w:rFonts w:ascii="Arial" w:hAnsi="Arial" w:cs="Arial"/>
          <w:color w:val="405965"/>
        </w:rPr>
      </w:pPr>
      <w:r>
        <w:rPr>
          <w:rFonts w:ascii="Arial" w:hAnsi="Arial" w:cs="Arial"/>
          <w:color w:val="405965"/>
        </w:rPr>
        <w:t>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w:t>
      </w:r>
    </w:p>
    <w:p w:rsidR="007D3B1E" w:rsidRDefault="007D3B1E" w:rsidP="007D3B1E">
      <w:pPr>
        <w:numPr>
          <w:ilvl w:val="0"/>
          <w:numId w:val="1"/>
        </w:numPr>
        <w:shd w:val="clear" w:color="auto" w:fill="FFFFFF"/>
        <w:spacing w:after="150" w:line="240" w:lineRule="auto"/>
        <w:ind w:left="0"/>
        <w:rPr>
          <w:rFonts w:ascii="Arial" w:hAnsi="Arial" w:cs="Arial"/>
          <w:color w:val="405965"/>
        </w:rPr>
      </w:pPr>
      <w:r>
        <w:rPr>
          <w:rFonts w:ascii="Arial" w:hAnsi="Arial" w:cs="Arial"/>
          <w:color w:val="405965"/>
        </w:rPr>
        <w:t xml:space="preserve">налогоплательщик является пользователем </w:t>
      </w:r>
      <w:proofErr w:type="gramStart"/>
      <w:r>
        <w:rPr>
          <w:rFonts w:ascii="Arial" w:hAnsi="Arial" w:cs="Arial"/>
          <w:color w:val="405965"/>
        </w:rPr>
        <w:t>интернет-сервиса</w:t>
      </w:r>
      <w:proofErr w:type="gramEnd"/>
      <w:r>
        <w:rPr>
          <w:rFonts w:ascii="Arial" w:hAnsi="Arial" w:cs="Arial"/>
          <w:color w:val="405965"/>
        </w:rPr>
        <w:t xml:space="preserve">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 xml:space="preserve">В иных случаях при неполучении до 1 ноября налогового уведомления за период владения </w:t>
      </w:r>
      <w:proofErr w:type="gramStart"/>
      <w:r>
        <w:rPr>
          <w:rFonts w:ascii="Arial" w:hAnsi="Arial" w:cs="Arial"/>
          <w:color w:val="405965"/>
        </w:rPr>
        <w:t>налогооблагаемыми</w:t>
      </w:r>
      <w:proofErr w:type="gramEnd"/>
      <w:r>
        <w:rPr>
          <w:rFonts w:ascii="Arial" w:hAnsi="Arial" w:cs="Arial"/>
          <w:color w:val="405965"/>
        </w:rPr>
        <w:t xml:space="preserve">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7D3B1E" w:rsidRDefault="007D3B1E" w:rsidP="007D3B1E">
      <w:pPr>
        <w:pStyle w:val="a3"/>
        <w:shd w:val="clear" w:color="auto" w:fill="FFFFFF"/>
        <w:spacing w:before="0" w:beforeAutospacing="0" w:after="300" w:afterAutospacing="0"/>
        <w:rPr>
          <w:rFonts w:ascii="Arial" w:hAnsi="Arial" w:cs="Arial"/>
          <w:color w:val="405965"/>
        </w:rPr>
      </w:pPr>
      <w:r>
        <w:rPr>
          <w:rFonts w:ascii="Arial" w:hAnsi="Arial" w:cs="Arial"/>
          <w:color w:val="405965"/>
        </w:rPr>
        <w:t>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26.11.2014 № ММВ-7-11/598@).</w:t>
      </w:r>
    </w:p>
    <w:p w:rsidR="007D3B1E" w:rsidRDefault="007D3B1E" w:rsidP="007D3B1E">
      <w:pPr>
        <w:pStyle w:val="a3"/>
        <w:shd w:val="clear" w:color="auto" w:fill="FFFFFF"/>
        <w:spacing w:before="0" w:beforeAutospacing="0" w:after="300" w:afterAutospacing="0"/>
        <w:rPr>
          <w:rFonts w:ascii="Arial" w:hAnsi="Arial" w:cs="Arial"/>
          <w:color w:val="405965"/>
        </w:rPr>
      </w:pPr>
    </w:p>
    <w:p w:rsidR="003A4223" w:rsidRDefault="003A4223" w:rsidP="003A4223">
      <w:pPr>
        <w:pStyle w:val="2"/>
        <w:tabs>
          <w:tab w:val="center" w:pos="5102"/>
          <w:tab w:val="left" w:pos="6915"/>
        </w:tabs>
        <w:rPr>
          <w:rFonts w:ascii="Arial" w:hAnsi="Arial" w:cs="Arial"/>
          <w:sz w:val="40"/>
        </w:rPr>
      </w:pPr>
      <w:r>
        <w:rPr>
          <w:rFonts w:ascii="Arial" w:hAnsi="Arial" w:cs="Arial"/>
          <w:sz w:val="40"/>
        </w:rPr>
        <w:lastRenderedPageBreak/>
        <w:t xml:space="preserve">              ТРАНСПОРТНЫЙ НАЛОГ</w:t>
      </w:r>
    </w:p>
    <w:p w:rsidR="003A4223" w:rsidRDefault="003A4223" w:rsidP="003A4223">
      <w:pPr>
        <w:rPr>
          <w:rFonts w:ascii="Arial" w:hAnsi="Arial" w:cs="Arial"/>
          <w:sz w:val="20"/>
          <w:szCs w:val="20"/>
        </w:rPr>
      </w:pPr>
    </w:p>
    <w:p w:rsidR="003A4223" w:rsidRDefault="003A4223" w:rsidP="003A4223">
      <w:pPr>
        <w:pStyle w:val="ConsPlusNormal"/>
        <w:ind w:firstLine="709"/>
        <w:jc w:val="both"/>
        <w:rPr>
          <w:sz w:val="28"/>
          <w:szCs w:val="28"/>
          <w:u w:val="single"/>
        </w:rPr>
      </w:pPr>
      <w:r>
        <w:rPr>
          <w:sz w:val="28"/>
          <w:szCs w:val="28"/>
        </w:rPr>
        <w:t xml:space="preserve">Транспортный налог (далее – налог) в соответствии с Налоговым кодексом Российской Федерации на территории   </w:t>
      </w:r>
      <w:r>
        <w:rPr>
          <w:sz w:val="28"/>
          <w:szCs w:val="28"/>
          <w:u w:val="single"/>
        </w:rPr>
        <w:t>Липецкой области</w:t>
      </w:r>
    </w:p>
    <w:p w:rsidR="003A4223" w:rsidRDefault="003A4223" w:rsidP="003A4223">
      <w:pPr>
        <w:autoSpaceDE w:val="0"/>
        <w:autoSpaceDN w:val="0"/>
        <w:adjustRightInd w:val="0"/>
        <w:ind w:firstLine="709"/>
        <w:jc w:val="center"/>
        <w:rPr>
          <w:rFonts w:ascii="Arial" w:hAnsi="Arial" w:cs="Arial"/>
          <w:sz w:val="30"/>
          <w:szCs w:val="30"/>
        </w:rPr>
      </w:pPr>
      <w:r>
        <w:rPr>
          <w:rFonts w:ascii="Arial" w:hAnsi="Arial" w:cs="Arial"/>
          <w:sz w:val="18"/>
          <w:szCs w:val="18"/>
        </w:rPr>
        <w:t xml:space="preserve">                                   субъект Российской Федерации</w:t>
      </w:r>
    </w:p>
    <w:p w:rsidR="003A4223" w:rsidRDefault="003A4223" w:rsidP="003A4223">
      <w:pPr>
        <w:autoSpaceDE w:val="0"/>
        <w:autoSpaceDN w:val="0"/>
        <w:adjustRightInd w:val="0"/>
        <w:jc w:val="both"/>
        <w:rPr>
          <w:rFonts w:ascii="Arial" w:hAnsi="Arial" w:cs="Arial"/>
          <w:i/>
          <w:sz w:val="28"/>
          <w:szCs w:val="28"/>
        </w:rPr>
      </w:pPr>
      <w:proofErr w:type="gramStart"/>
      <w:r>
        <w:rPr>
          <w:rFonts w:ascii="Arial" w:hAnsi="Arial" w:cs="Arial"/>
          <w:szCs w:val="28"/>
        </w:rPr>
        <w:t>установлен</w:t>
      </w:r>
      <w:proofErr w:type="gramEnd"/>
      <w:r>
        <w:rPr>
          <w:rFonts w:ascii="Arial" w:hAnsi="Arial" w:cs="Arial"/>
          <w:szCs w:val="28"/>
        </w:rPr>
        <w:t xml:space="preserve"> </w:t>
      </w:r>
      <w:r>
        <w:rPr>
          <w:rFonts w:ascii="Arial" w:hAnsi="Arial" w:cs="Arial"/>
          <w:szCs w:val="28"/>
          <w:u w:val="single"/>
        </w:rPr>
        <w:t>Законом Липецкой области «О транспортном налоге в Липецкой области» от 25.11.2002 года № 20-ОЗ (в редакции от 05.03.2019 года)</w:t>
      </w:r>
      <w:r>
        <w:rPr>
          <w:rFonts w:ascii="Arial" w:hAnsi="Arial" w:cs="Arial"/>
          <w:i/>
          <w:szCs w:val="28"/>
          <w:u w:val="single"/>
        </w:rPr>
        <w:t>.</w:t>
      </w:r>
    </w:p>
    <w:p w:rsidR="003A4223" w:rsidRDefault="003A4223" w:rsidP="003A4223">
      <w:pPr>
        <w:autoSpaceDE w:val="0"/>
        <w:autoSpaceDN w:val="0"/>
        <w:adjustRightInd w:val="0"/>
        <w:rPr>
          <w:rFonts w:ascii="Arial" w:hAnsi="Arial" w:cs="Arial"/>
          <w:sz w:val="30"/>
          <w:szCs w:val="30"/>
        </w:rPr>
      </w:pPr>
      <w:r>
        <w:rPr>
          <w:rFonts w:ascii="Arial" w:hAnsi="Arial" w:cs="Arial"/>
          <w:sz w:val="18"/>
          <w:szCs w:val="18"/>
        </w:rPr>
        <w:t xml:space="preserve">                                  реквизиты закона субъекта Российской Федерации об установлении налога</w:t>
      </w:r>
    </w:p>
    <w:p w:rsidR="003A4223" w:rsidRDefault="003A4223" w:rsidP="003A4223">
      <w:pPr>
        <w:ind w:firstLine="709"/>
        <w:jc w:val="both"/>
        <w:rPr>
          <w:rFonts w:ascii="Arial" w:hAnsi="Arial" w:cs="Arial"/>
          <w:sz w:val="28"/>
          <w:szCs w:val="28"/>
        </w:rPr>
      </w:pPr>
      <w:r>
        <w:rPr>
          <w:rFonts w:ascii="Arial" w:hAnsi="Arial" w:cs="Arial"/>
          <w:b/>
          <w:sz w:val="30"/>
          <w:szCs w:val="30"/>
        </w:rPr>
        <w:t>ПЛАТЕЛЬЩИКИ</w:t>
      </w:r>
      <w:r>
        <w:rPr>
          <w:rFonts w:ascii="Arial" w:hAnsi="Arial" w:cs="Arial"/>
          <w:sz w:val="30"/>
          <w:szCs w:val="30"/>
        </w:rPr>
        <w:t xml:space="preserve"> </w:t>
      </w:r>
      <w:r>
        <w:rPr>
          <w:rFonts w:ascii="Arial" w:hAnsi="Arial" w:cs="Arial"/>
          <w:b/>
          <w:sz w:val="30"/>
          <w:szCs w:val="30"/>
        </w:rPr>
        <w:t>НАЛОГА</w:t>
      </w:r>
      <w:r>
        <w:rPr>
          <w:rFonts w:ascii="Arial" w:hAnsi="Arial" w:cs="Arial"/>
          <w:sz w:val="30"/>
          <w:szCs w:val="30"/>
        </w:rPr>
        <w:t xml:space="preserve"> </w:t>
      </w:r>
      <w:r>
        <w:rPr>
          <w:rFonts w:ascii="Arial" w:hAnsi="Arial" w:cs="Arial"/>
          <w:szCs w:val="28"/>
        </w:rPr>
        <w:t>–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3A4223" w:rsidRDefault="003A4223" w:rsidP="003A4223">
      <w:pPr>
        <w:ind w:firstLine="709"/>
        <w:jc w:val="both"/>
        <w:rPr>
          <w:rFonts w:ascii="Arial" w:hAnsi="Arial" w:cs="Arial"/>
          <w:sz w:val="28"/>
          <w:szCs w:val="28"/>
        </w:rPr>
      </w:pPr>
      <w:r>
        <w:rPr>
          <w:rFonts w:ascii="Arial" w:hAnsi="Arial" w:cs="Arial"/>
          <w:b/>
          <w:sz w:val="30"/>
          <w:szCs w:val="30"/>
        </w:rPr>
        <w:t>ОБЪЕКТЫ НАЛОГООБЛОЖЕНИЯ</w:t>
      </w:r>
      <w:r>
        <w:rPr>
          <w:rFonts w:ascii="Arial" w:hAnsi="Arial" w:cs="Arial"/>
          <w:sz w:val="30"/>
          <w:szCs w:val="30"/>
        </w:rPr>
        <w:t xml:space="preserve"> </w:t>
      </w:r>
      <w:r>
        <w:rPr>
          <w:rFonts w:ascii="Arial" w:hAnsi="Arial" w:cs="Arial"/>
          <w:szCs w:val="28"/>
        </w:rPr>
        <w:t xml:space="preserve">– автомобили, мотоциклы, мотороллеры, автобусы и другие самоходные </w:t>
      </w:r>
      <w:proofErr w:type="gramStart"/>
      <w:r>
        <w:rPr>
          <w:rFonts w:ascii="Arial" w:hAnsi="Arial" w:cs="Arial"/>
          <w:szCs w:val="28"/>
        </w:rPr>
        <w:t>машины</w:t>
      </w:r>
      <w:proofErr w:type="gramEnd"/>
      <w:r>
        <w:rPr>
          <w:rFonts w:ascii="Arial" w:hAnsi="Arial" w:cs="Arial"/>
          <w:szCs w:val="28"/>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3A4223" w:rsidRDefault="003A4223" w:rsidP="003A4223">
      <w:pPr>
        <w:ind w:firstLine="709"/>
        <w:jc w:val="both"/>
        <w:rPr>
          <w:rFonts w:ascii="Arial" w:hAnsi="Arial" w:cs="Arial"/>
          <w:sz w:val="30"/>
          <w:szCs w:val="30"/>
        </w:rPr>
      </w:pPr>
      <w:r>
        <w:rPr>
          <w:rFonts w:ascii="Arial" w:hAnsi="Arial" w:cs="Arial"/>
          <w:b/>
          <w:sz w:val="30"/>
          <w:szCs w:val="30"/>
        </w:rPr>
        <w:t>НЕ</w:t>
      </w:r>
      <w:r>
        <w:rPr>
          <w:rFonts w:ascii="Arial" w:hAnsi="Arial" w:cs="Arial"/>
          <w:sz w:val="30"/>
          <w:szCs w:val="30"/>
        </w:rPr>
        <w:t xml:space="preserve"> </w:t>
      </w:r>
      <w:r>
        <w:rPr>
          <w:rFonts w:ascii="Arial" w:hAnsi="Arial" w:cs="Arial"/>
          <w:b/>
          <w:sz w:val="30"/>
          <w:szCs w:val="30"/>
        </w:rPr>
        <w:t>ЯВЛЯЮТСЯ ОБЪЕКТОМ НАЛОГООБЛОЖЕНИЯ:</w:t>
      </w:r>
    </w:p>
    <w:p w:rsidR="003A4223" w:rsidRDefault="003A4223" w:rsidP="003A4223">
      <w:pPr>
        <w:numPr>
          <w:ilvl w:val="0"/>
          <w:numId w:val="2"/>
        </w:numPr>
        <w:tabs>
          <w:tab w:val="num" w:pos="0"/>
        </w:tabs>
        <w:autoSpaceDE w:val="0"/>
        <w:autoSpaceDN w:val="0"/>
        <w:adjustRightInd w:val="0"/>
        <w:spacing w:after="0" w:line="240" w:lineRule="auto"/>
        <w:ind w:left="0" w:firstLine="709"/>
        <w:jc w:val="both"/>
        <w:rPr>
          <w:rFonts w:ascii="Arial" w:hAnsi="Arial" w:cs="Arial"/>
          <w:sz w:val="28"/>
          <w:szCs w:val="28"/>
        </w:rPr>
      </w:pPr>
      <w:r>
        <w:rPr>
          <w:rFonts w:ascii="Arial" w:hAnsi="Arial" w:cs="Arial"/>
          <w:szCs w:val="28"/>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3A4223" w:rsidRDefault="003A4223" w:rsidP="003A4223">
      <w:pPr>
        <w:numPr>
          <w:ilvl w:val="0"/>
          <w:numId w:val="2"/>
        </w:numPr>
        <w:autoSpaceDE w:val="0"/>
        <w:autoSpaceDN w:val="0"/>
        <w:adjustRightInd w:val="0"/>
        <w:spacing w:after="0" w:line="240" w:lineRule="auto"/>
        <w:ind w:left="0" w:firstLine="709"/>
        <w:jc w:val="both"/>
        <w:rPr>
          <w:rFonts w:ascii="Arial" w:hAnsi="Arial" w:cs="Arial"/>
          <w:szCs w:val="28"/>
        </w:rPr>
      </w:pPr>
      <w:r>
        <w:rPr>
          <w:rFonts w:ascii="Arial" w:hAnsi="Arial" w:cs="Arial"/>
          <w:szCs w:val="28"/>
        </w:rPr>
        <w:t xml:space="preserve">  промысловые морские и речные суда;</w:t>
      </w:r>
    </w:p>
    <w:p w:rsidR="003A4223" w:rsidRDefault="003A4223" w:rsidP="003A4223">
      <w:pPr>
        <w:numPr>
          <w:ilvl w:val="0"/>
          <w:numId w:val="2"/>
        </w:numPr>
        <w:tabs>
          <w:tab w:val="num" w:pos="0"/>
        </w:tabs>
        <w:autoSpaceDE w:val="0"/>
        <w:autoSpaceDN w:val="0"/>
        <w:adjustRightInd w:val="0"/>
        <w:spacing w:after="0" w:line="240" w:lineRule="auto"/>
        <w:ind w:left="0" w:firstLine="709"/>
        <w:jc w:val="both"/>
        <w:rPr>
          <w:rFonts w:ascii="Arial" w:hAnsi="Arial" w:cs="Arial"/>
          <w:szCs w:val="28"/>
        </w:rPr>
      </w:pPr>
      <w:r>
        <w:rPr>
          <w:rFonts w:ascii="Arial" w:hAnsi="Arial" w:cs="Arial"/>
          <w:szCs w:val="28"/>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3A4223" w:rsidRDefault="003A4223" w:rsidP="003A4223">
      <w:pPr>
        <w:numPr>
          <w:ilvl w:val="0"/>
          <w:numId w:val="2"/>
        </w:numPr>
        <w:tabs>
          <w:tab w:val="num" w:pos="0"/>
        </w:tabs>
        <w:autoSpaceDE w:val="0"/>
        <w:autoSpaceDN w:val="0"/>
        <w:adjustRightInd w:val="0"/>
        <w:spacing w:after="0" w:line="240" w:lineRule="auto"/>
        <w:ind w:left="0" w:firstLine="709"/>
        <w:jc w:val="both"/>
        <w:rPr>
          <w:rFonts w:ascii="Arial" w:hAnsi="Arial" w:cs="Arial"/>
          <w:szCs w:val="28"/>
        </w:rPr>
      </w:pPr>
      <w:r>
        <w:rPr>
          <w:rFonts w:ascii="Arial" w:hAnsi="Arial" w:cs="Arial"/>
          <w:szCs w:val="28"/>
        </w:rPr>
        <w:t xml:space="preserve">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w:t>
      </w:r>
      <w:proofErr w:type="spellStart"/>
      <w:r>
        <w:rPr>
          <w:rFonts w:ascii="Arial" w:hAnsi="Arial" w:cs="Arial"/>
          <w:szCs w:val="28"/>
        </w:rPr>
        <w:t>сельхозтоваропроизводителей</w:t>
      </w:r>
      <w:proofErr w:type="spellEnd"/>
      <w:r>
        <w:rPr>
          <w:rFonts w:ascii="Arial" w:hAnsi="Arial" w:cs="Arial"/>
          <w:szCs w:val="28"/>
        </w:rPr>
        <w:t xml:space="preserve"> и используемые при сельскохозяйственных работах для производства сельскохозяйственной продукции;</w:t>
      </w:r>
    </w:p>
    <w:p w:rsidR="003A4223" w:rsidRDefault="003A4223" w:rsidP="003A4223">
      <w:pPr>
        <w:numPr>
          <w:ilvl w:val="0"/>
          <w:numId w:val="2"/>
        </w:numPr>
        <w:tabs>
          <w:tab w:val="num" w:pos="0"/>
        </w:tabs>
        <w:autoSpaceDE w:val="0"/>
        <w:autoSpaceDN w:val="0"/>
        <w:adjustRightInd w:val="0"/>
        <w:spacing w:after="0" w:line="240" w:lineRule="auto"/>
        <w:ind w:left="0" w:firstLine="709"/>
        <w:jc w:val="both"/>
        <w:rPr>
          <w:rFonts w:ascii="Arial" w:hAnsi="Arial" w:cs="Arial"/>
          <w:szCs w:val="28"/>
        </w:rPr>
      </w:pPr>
      <w:r>
        <w:rPr>
          <w:rFonts w:ascii="Arial" w:hAnsi="Arial" w:cs="Arial"/>
          <w:szCs w:val="28"/>
        </w:rPr>
        <w:t>транспортные средства, принадлежащие на праве оперативного управления федеральным органам исполнительной власти и федеральным государственным органам, в которых законодательством</w:t>
      </w:r>
      <w:r>
        <w:rPr>
          <w:rFonts w:ascii="Arial" w:hAnsi="Arial" w:cs="Arial"/>
          <w:sz w:val="30"/>
          <w:szCs w:val="30"/>
        </w:rPr>
        <w:t xml:space="preserve"> </w:t>
      </w:r>
      <w:r>
        <w:rPr>
          <w:rFonts w:ascii="Arial" w:hAnsi="Arial" w:cs="Arial"/>
          <w:szCs w:val="28"/>
        </w:rPr>
        <w:t>Российской Федерации предусмотрена военная и (или) приравненная к ней служба;</w:t>
      </w:r>
    </w:p>
    <w:p w:rsidR="003A4223" w:rsidRDefault="003A4223" w:rsidP="003A4223">
      <w:pPr>
        <w:pStyle w:val="a8"/>
        <w:numPr>
          <w:ilvl w:val="0"/>
          <w:numId w:val="2"/>
        </w:numPr>
        <w:ind w:left="0" w:firstLine="709"/>
        <w:jc w:val="both"/>
        <w:rPr>
          <w:rFonts w:ascii="Arial" w:hAnsi="Arial" w:cs="Arial"/>
          <w:szCs w:val="28"/>
        </w:rPr>
      </w:pPr>
      <w:r>
        <w:rPr>
          <w:rFonts w:ascii="Arial" w:hAnsi="Arial" w:cs="Arial"/>
          <w:szCs w:val="28"/>
        </w:rPr>
        <w:t>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w:t>
      </w:r>
    </w:p>
    <w:p w:rsidR="003A4223" w:rsidRDefault="003A4223" w:rsidP="003A4223">
      <w:pPr>
        <w:numPr>
          <w:ilvl w:val="0"/>
          <w:numId w:val="2"/>
        </w:numPr>
        <w:autoSpaceDE w:val="0"/>
        <w:autoSpaceDN w:val="0"/>
        <w:adjustRightInd w:val="0"/>
        <w:spacing w:after="0" w:line="240" w:lineRule="auto"/>
        <w:ind w:left="0" w:firstLine="709"/>
        <w:jc w:val="both"/>
        <w:rPr>
          <w:rFonts w:ascii="Arial" w:hAnsi="Arial" w:cs="Arial"/>
          <w:szCs w:val="28"/>
        </w:rPr>
      </w:pPr>
      <w:r>
        <w:rPr>
          <w:rFonts w:ascii="Arial" w:hAnsi="Arial" w:cs="Arial"/>
          <w:szCs w:val="28"/>
        </w:rPr>
        <w:t xml:space="preserve">  самолеты и вертолеты санитарной авиации и медицинской службы;</w:t>
      </w:r>
    </w:p>
    <w:p w:rsidR="003A4223" w:rsidRDefault="003A4223" w:rsidP="003A4223">
      <w:pPr>
        <w:numPr>
          <w:ilvl w:val="0"/>
          <w:numId w:val="2"/>
        </w:numPr>
        <w:autoSpaceDE w:val="0"/>
        <w:autoSpaceDN w:val="0"/>
        <w:adjustRightInd w:val="0"/>
        <w:spacing w:after="0" w:line="240" w:lineRule="auto"/>
        <w:ind w:left="0" w:firstLine="709"/>
        <w:jc w:val="both"/>
        <w:rPr>
          <w:rFonts w:ascii="Arial" w:hAnsi="Arial" w:cs="Arial"/>
          <w:szCs w:val="28"/>
        </w:rPr>
      </w:pPr>
      <w:r>
        <w:rPr>
          <w:rFonts w:ascii="Arial" w:hAnsi="Arial" w:cs="Arial"/>
          <w:szCs w:val="28"/>
        </w:rPr>
        <w:lastRenderedPageBreak/>
        <w:t xml:space="preserve">  суда, зарегистрированные в Российском международном реестре судов;</w:t>
      </w:r>
    </w:p>
    <w:p w:rsidR="003A4223" w:rsidRDefault="003A4223" w:rsidP="003A4223">
      <w:pPr>
        <w:numPr>
          <w:ilvl w:val="0"/>
          <w:numId w:val="2"/>
        </w:numPr>
        <w:autoSpaceDE w:val="0"/>
        <w:autoSpaceDN w:val="0"/>
        <w:adjustRightInd w:val="0"/>
        <w:spacing w:after="0" w:line="240" w:lineRule="auto"/>
        <w:ind w:left="0" w:firstLine="709"/>
        <w:jc w:val="both"/>
        <w:rPr>
          <w:rFonts w:ascii="Arial" w:hAnsi="Arial" w:cs="Arial"/>
          <w:szCs w:val="28"/>
        </w:rPr>
      </w:pPr>
      <w:r>
        <w:rPr>
          <w:rFonts w:ascii="Arial" w:hAnsi="Arial" w:cs="Arial"/>
          <w:szCs w:val="28"/>
        </w:rPr>
        <w:t>морские стационарные и плавучие платформы, морские передвижные буровые установки и буровые суда.</w:t>
      </w:r>
    </w:p>
    <w:p w:rsidR="003A4223" w:rsidRDefault="003A4223" w:rsidP="003A4223">
      <w:pPr>
        <w:tabs>
          <w:tab w:val="left" w:pos="4995"/>
        </w:tabs>
        <w:ind w:firstLine="709"/>
        <w:jc w:val="right"/>
        <w:rPr>
          <w:rFonts w:ascii="Arial" w:hAnsi="Arial" w:cs="Arial"/>
          <w:b/>
          <w:bCs/>
          <w:sz w:val="26"/>
          <w:szCs w:val="24"/>
          <w:u w:val="single"/>
        </w:rPr>
      </w:pPr>
    </w:p>
    <w:p w:rsidR="003A4223" w:rsidRPr="007D58E9" w:rsidRDefault="003A4223" w:rsidP="007D58E9">
      <w:pPr>
        <w:autoSpaceDE w:val="0"/>
        <w:autoSpaceDN w:val="0"/>
        <w:adjustRightInd w:val="0"/>
        <w:ind w:firstLine="709"/>
        <w:jc w:val="both"/>
        <w:rPr>
          <w:rFonts w:ascii="Arial" w:hAnsi="Arial" w:cs="Arial"/>
          <w:sz w:val="28"/>
          <w:szCs w:val="28"/>
        </w:rPr>
      </w:pPr>
      <w:proofErr w:type="gramStart"/>
      <w:r>
        <w:rPr>
          <w:rFonts w:ascii="Arial" w:hAnsi="Arial" w:cs="Arial"/>
          <w:b/>
          <w:sz w:val="30"/>
          <w:szCs w:val="30"/>
        </w:rPr>
        <w:t>НАЛОГ</w:t>
      </w:r>
      <w:r>
        <w:rPr>
          <w:rFonts w:ascii="Arial" w:hAnsi="Arial" w:cs="Arial"/>
          <w:sz w:val="30"/>
          <w:szCs w:val="30"/>
        </w:rPr>
        <w:t xml:space="preserve"> </w:t>
      </w:r>
      <w:r>
        <w:rPr>
          <w:rFonts w:ascii="Arial" w:hAnsi="Arial" w:cs="Arial"/>
          <w:szCs w:val="28"/>
        </w:rPr>
        <w:t xml:space="preserve">исчисляется на основании сведений органов, осуществляющих государственную регистрацию транспортных средств (подразделения ГИБДД МВД России, инспекции </w:t>
      </w:r>
      <w:proofErr w:type="spellStart"/>
      <w:r>
        <w:rPr>
          <w:rFonts w:ascii="Arial" w:hAnsi="Arial" w:cs="Arial"/>
          <w:szCs w:val="28"/>
        </w:rPr>
        <w:t>гостехнадзора</w:t>
      </w:r>
      <w:proofErr w:type="spellEnd"/>
      <w:r>
        <w:rPr>
          <w:rFonts w:ascii="Arial" w:hAnsi="Arial" w:cs="Arial"/>
          <w:szCs w:val="28"/>
        </w:rPr>
        <w:t xml:space="preserve">, подразделения </w:t>
      </w:r>
      <w:proofErr w:type="spellStart"/>
      <w:r>
        <w:rPr>
          <w:rFonts w:ascii="Arial" w:hAnsi="Arial" w:cs="Arial"/>
          <w:szCs w:val="28"/>
        </w:rPr>
        <w:t>Росморречфлота</w:t>
      </w:r>
      <w:proofErr w:type="spellEnd"/>
      <w:r>
        <w:rPr>
          <w:rFonts w:ascii="Arial" w:hAnsi="Arial" w:cs="Arial"/>
          <w:szCs w:val="28"/>
        </w:rPr>
        <w:t xml:space="preserve">, центры ГИМС МЧС России, </w:t>
      </w:r>
      <w:proofErr w:type="spellStart"/>
      <w:r>
        <w:rPr>
          <w:rFonts w:ascii="Arial" w:hAnsi="Arial" w:cs="Arial"/>
          <w:szCs w:val="28"/>
        </w:rPr>
        <w:t>Росавиация</w:t>
      </w:r>
      <w:proofErr w:type="spellEnd"/>
      <w:r>
        <w:rPr>
          <w:rFonts w:ascii="Arial" w:hAnsi="Arial" w:cs="Arial"/>
          <w:szCs w:val="28"/>
        </w:rPr>
        <w:t xml:space="preserve"> и т.д.), органов, осуществляющих регистрацию (миграционный учет) физических лиц по месту жительства / месту пребывания (органы МВД России и т.д.), регистрацию актов гражданского состояния (органы ЗАГС и т.д.), органов, осуществляющих выдачу документов, удостоверяющих личность</w:t>
      </w:r>
      <w:proofErr w:type="gramEnd"/>
      <w:r>
        <w:rPr>
          <w:rFonts w:ascii="Arial" w:hAnsi="Arial" w:cs="Arial"/>
          <w:szCs w:val="28"/>
        </w:rPr>
        <w:t xml:space="preserve"> (органы МВД России и т.д.).</w:t>
      </w:r>
    </w:p>
    <w:p w:rsidR="003A4223" w:rsidRDefault="003A4223" w:rsidP="003A4223">
      <w:pPr>
        <w:autoSpaceDE w:val="0"/>
        <w:autoSpaceDN w:val="0"/>
        <w:adjustRightInd w:val="0"/>
        <w:ind w:firstLine="709"/>
        <w:jc w:val="both"/>
        <w:rPr>
          <w:rFonts w:ascii="Arial" w:hAnsi="Arial" w:cs="Arial"/>
          <w:b/>
          <w:sz w:val="30"/>
          <w:szCs w:val="30"/>
        </w:rPr>
      </w:pPr>
      <w:r>
        <w:rPr>
          <w:rFonts w:ascii="Arial" w:hAnsi="Arial" w:cs="Arial"/>
          <w:b/>
          <w:sz w:val="30"/>
          <w:szCs w:val="30"/>
        </w:rPr>
        <w:t>ФОРМУЛА РАСЧЕТА НАЛОГА</w:t>
      </w:r>
    </w:p>
    <w:p w:rsidR="003A4223" w:rsidRDefault="003A4223" w:rsidP="003A4223">
      <w:pPr>
        <w:autoSpaceDE w:val="0"/>
        <w:autoSpaceDN w:val="0"/>
        <w:adjustRightInd w:val="0"/>
        <w:ind w:firstLine="709"/>
        <w:jc w:val="both"/>
        <w:outlineLvl w:val="0"/>
        <w:rPr>
          <w:rFonts w:ascii="Arial" w:hAnsi="Arial" w:cs="Arial"/>
          <w:b/>
          <w:sz w:val="30"/>
          <w:szCs w:val="30"/>
        </w:rPr>
      </w:pPr>
      <m:oMathPara>
        <m:oMath>
          <m:r>
            <m:rPr>
              <m:sty m:val="bi"/>
            </m:rPr>
            <w:rPr>
              <w:rFonts w:ascii="Cambria Math" w:hAnsi="Cambria Math" w:cs="Arial"/>
              <w:sz w:val="30"/>
              <w:szCs w:val="30"/>
            </w:rPr>
            <m:t xml:space="preserve">Налог=Налоговая база × </m:t>
          </m:r>
          <m:r>
            <w:rPr>
              <w:rFonts w:ascii="Cambria Math" w:hAnsi="Cambria Math" w:cs="Arial"/>
              <w:sz w:val="30"/>
              <w:szCs w:val="30"/>
            </w:rPr>
            <m:t>ставка,руб.</m:t>
          </m:r>
          <m:r>
            <m:rPr>
              <m:sty m:val="bi"/>
            </m:rPr>
            <w:rPr>
              <w:rFonts w:ascii="Cambria Math" w:hAnsi="Cambria Math" w:cs="Arial"/>
              <w:sz w:val="30"/>
              <w:szCs w:val="30"/>
            </w:rPr>
            <m:t xml:space="preserve">× </m:t>
          </m:r>
          <m:f>
            <m:fPr>
              <m:ctrlPr>
                <w:rPr>
                  <w:rFonts w:ascii="Cambria Math" w:hAnsi="Cambria Math" w:cs="Arial"/>
                  <w:i/>
                  <w:sz w:val="30"/>
                  <w:szCs w:val="30"/>
                </w:rPr>
              </m:ctrlPr>
            </m:fPr>
            <m:num>
              <m:r>
                <w:rPr>
                  <w:rFonts w:ascii="Cambria Math" w:hAnsi="Cambria Math" w:cs="Arial"/>
                  <w:sz w:val="30"/>
                  <w:szCs w:val="30"/>
                </w:rPr>
                <m:t xml:space="preserve">количество месяцев владения </m:t>
              </m:r>
            </m:num>
            <m:den>
              <m:r>
                <w:rPr>
                  <w:rFonts w:ascii="Cambria Math" w:hAnsi="Cambria Math" w:cs="Arial"/>
                  <w:sz w:val="30"/>
                  <w:szCs w:val="30"/>
                </w:rPr>
                <m:t>12</m:t>
              </m:r>
            </m:den>
          </m:f>
          <m:r>
            <m:rPr>
              <m:sty m:val="bi"/>
            </m:rPr>
            <w:rPr>
              <w:rFonts w:ascii="Cambria Math" w:hAnsi="Cambria Math" w:cs="Arial"/>
              <w:sz w:val="30"/>
              <w:szCs w:val="30"/>
            </w:rPr>
            <m:t xml:space="preserve">  </m:t>
          </m:r>
        </m:oMath>
      </m:oMathPara>
    </w:p>
    <w:p w:rsidR="003A4223" w:rsidRDefault="003A4223" w:rsidP="007D58E9">
      <w:pPr>
        <w:autoSpaceDE w:val="0"/>
        <w:autoSpaceDN w:val="0"/>
        <w:adjustRightInd w:val="0"/>
        <w:jc w:val="both"/>
        <w:outlineLvl w:val="0"/>
        <w:rPr>
          <w:rFonts w:ascii="Arial" w:hAnsi="Arial" w:cs="Arial"/>
          <w:b/>
          <w:bCs/>
          <w:sz w:val="30"/>
          <w:szCs w:val="30"/>
        </w:rPr>
      </w:pPr>
      <w:r>
        <w:rPr>
          <w:rFonts w:ascii="Arial" w:hAnsi="Arial" w:cs="Arial"/>
          <w:b/>
          <w:bCs/>
          <w:sz w:val="30"/>
          <w:szCs w:val="30"/>
        </w:rPr>
        <w:t xml:space="preserve">НАЛОГОВАЯ БАЗА  </w:t>
      </w:r>
    </w:p>
    <w:p w:rsidR="003A4223" w:rsidRDefault="003A4223" w:rsidP="003A4223">
      <w:pPr>
        <w:autoSpaceDE w:val="0"/>
        <w:autoSpaceDN w:val="0"/>
        <w:adjustRightInd w:val="0"/>
        <w:ind w:firstLine="709"/>
        <w:jc w:val="both"/>
        <w:rPr>
          <w:rFonts w:ascii="Arial" w:hAnsi="Arial" w:cs="Arial"/>
          <w:bCs/>
          <w:sz w:val="28"/>
          <w:szCs w:val="28"/>
        </w:rPr>
      </w:pPr>
      <w:r>
        <w:rPr>
          <w:rFonts w:ascii="Arial" w:hAnsi="Arial" w:cs="Arial"/>
          <w:bCs/>
          <w:szCs w:val="28"/>
        </w:rPr>
        <w:t xml:space="preserve">1) в отношении транспортных средств, имеющих двигатели </w:t>
      </w:r>
      <w:r>
        <w:rPr>
          <w:rFonts w:ascii="Arial" w:hAnsi="Arial" w:cs="Arial"/>
          <w:szCs w:val="28"/>
        </w:rPr>
        <w:t>–</w:t>
      </w:r>
      <w:r>
        <w:rPr>
          <w:rFonts w:ascii="Arial" w:hAnsi="Arial" w:cs="Arial"/>
          <w:bCs/>
          <w:szCs w:val="28"/>
        </w:rPr>
        <w:t xml:space="preserve"> мощность двигателя транспортного средства (в лошадиных силах);</w:t>
      </w:r>
    </w:p>
    <w:p w:rsidR="003A4223" w:rsidRDefault="003A4223" w:rsidP="003A4223">
      <w:pPr>
        <w:autoSpaceDE w:val="0"/>
        <w:autoSpaceDN w:val="0"/>
        <w:adjustRightInd w:val="0"/>
        <w:ind w:firstLine="709"/>
        <w:jc w:val="both"/>
        <w:rPr>
          <w:rFonts w:ascii="Arial" w:hAnsi="Arial" w:cs="Arial"/>
          <w:bCs/>
          <w:szCs w:val="28"/>
        </w:rPr>
      </w:pPr>
      <w:r>
        <w:rPr>
          <w:rFonts w:ascii="Arial" w:hAnsi="Arial" w:cs="Arial"/>
          <w:bCs/>
          <w:szCs w:val="28"/>
        </w:rPr>
        <w:t xml:space="preserve">1.1) в отношении воздушных транспортных средств, для которых определяется тяга реактивного двигателя, </w:t>
      </w:r>
      <w:r>
        <w:rPr>
          <w:rFonts w:ascii="Arial" w:hAnsi="Arial" w:cs="Arial"/>
          <w:szCs w:val="28"/>
        </w:rPr>
        <w:t xml:space="preserve">– </w:t>
      </w:r>
      <w:r>
        <w:rPr>
          <w:rFonts w:ascii="Arial" w:hAnsi="Arial" w:cs="Arial"/>
          <w:bCs/>
          <w:szCs w:val="28"/>
        </w:rPr>
        <w:t>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3A4223" w:rsidRDefault="003A4223" w:rsidP="003A4223">
      <w:pPr>
        <w:autoSpaceDE w:val="0"/>
        <w:autoSpaceDN w:val="0"/>
        <w:adjustRightInd w:val="0"/>
        <w:ind w:firstLine="709"/>
        <w:jc w:val="both"/>
        <w:rPr>
          <w:rFonts w:ascii="Arial" w:hAnsi="Arial" w:cs="Arial"/>
          <w:bCs/>
          <w:szCs w:val="28"/>
        </w:rPr>
      </w:pPr>
      <w:r>
        <w:rPr>
          <w:rFonts w:ascii="Arial" w:hAnsi="Arial" w:cs="Arial"/>
          <w:bCs/>
          <w:szCs w:val="28"/>
        </w:rPr>
        <w:t xml:space="preserve">2) в отношении водных несамоходных (буксируемых) транспортных средств, для которых определяется валовая вместимость, </w:t>
      </w:r>
      <w:r>
        <w:rPr>
          <w:rFonts w:ascii="Arial" w:hAnsi="Arial" w:cs="Arial"/>
          <w:szCs w:val="28"/>
        </w:rPr>
        <w:t>–</w:t>
      </w:r>
      <w:r>
        <w:rPr>
          <w:rFonts w:ascii="Arial" w:hAnsi="Arial" w:cs="Arial"/>
          <w:bCs/>
          <w:szCs w:val="28"/>
        </w:rPr>
        <w:t xml:space="preserve"> </w:t>
      </w:r>
      <w:hyperlink r:id="rId13" w:history="1">
        <w:r>
          <w:rPr>
            <w:rStyle w:val="a4"/>
            <w:rFonts w:ascii="Arial" w:hAnsi="Arial" w:cs="Arial"/>
            <w:bCs/>
            <w:szCs w:val="28"/>
          </w:rPr>
          <w:t>валовая вместимость</w:t>
        </w:r>
      </w:hyperlink>
      <w:r>
        <w:rPr>
          <w:rFonts w:ascii="Arial" w:hAnsi="Arial" w:cs="Arial"/>
          <w:bCs/>
          <w:szCs w:val="28"/>
        </w:rPr>
        <w:t xml:space="preserve"> в регистровых тоннах;</w:t>
      </w:r>
    </w:p>
    <w:p w:rsidR="003A4223" w:rsidRPr="007D58E9" w:rsidRDefault="003A4223" w:rsidP="007D58E9">
      <w:pPr>
        <w:autoSpaceDE w:val="0"/>
        <w:autoSpaceDN w:val="0"/>
        <w:adjustRightInd w:val="0"/>
        <w:ind w:firstLine="709"/>
        <w:jc w:val="both"/>
        <w:rPr>
          <w:rFonts w:ascii="Arial" w:hAnsi="Arial" w:cs="Arial"/>
          <w:bCs/>
          <w:sz w:val="30"/>
          <w:szCs w:val="30"/>
        </w:rPr>
      </w:pPr>
      <w:r>
        <w:rPr>
          <w:rFonts w:ascii="Arial" w:hAnsi="Arial" w:cs="Arial"/>
          <w:bCs/>
          <w:szCs w:val="28"/>
        </w:rPr>
        <w:t xml:space="preserve">3) в отношении водных и воздушных транспортных средств, не указанных в </w:t>
      </w:r>
      <w:hyperlink r:id="rId14" w:history="1">
        <w:r>
          <w:rPr>
            <w:rStyle w:val="a4"/>
            <w:rFonts w:ascii="Arial" w:hAnsi="Arial" w:cs="Arial"/>
            <w:bCs/>
            <w:szCs w:val="28"/>
          </w:rPr>
          <w:t>подпунктах 1</w:t>
        </w:r>
      </w:hyperlink>
      <w:r>
        <w:rPr>
          <w:rFonts w:ascii="Arial" w:hAnsi="Arial" w:cs="Arial"/>
          <w:bCs/>
          <w:szCs w:val="28"/>
        </w:rPr>
        <w:t xml:space="preserve">, </w:t>
      </w:r>
      <w:hyperlink r:id="rId15" w:history="1">
        <w:r>
          <w:rPr>
            <w:rStyle w:val="a4"/>
            <w:rFonts w:ascii="Arial" w:hAnsi="Arial" w:cs="Arial"/>
            <w:bCs/>
            <w:szCs w:val="28"/>
          </w:rPr>
          <w:t>1.1</w:t>
        </w:r>
      </w:hyperlink>
      <w:r>
        <w:rPr>
          <w:rFonts w:ascii="Arial" w:hAnsi="Arial" w:cs="Arial"/>
          <w:bCs/>
          <w:szCs w:val="28"/>
        </w:rPr>
        <w:t xml:space="preserve"> и </w:t>
      </w:r>
      <w:hyperlink r:id="rId16" w:history="1">
        <w:r>
          <w:rPr>
            <w:rStyle w:val="a4"/>
            <w:rFonts w:ascii="Arial" w:hAnsi="Arial" w:cs="Arial"/>
            <w:bCs/>
            <w:szCs w:val="28"/>
          </w:rPr>
          <w:t>2</w:t>
        </w:r>
      </w:hyperlink>
      <w:r>
        <w:rPr>
          <w:rFonts w:ascii="Arial" w:hAnsi="Arial" w:cs="Arial"/>
          <w:bCs/>
          <w:szCs w:val="28"/>
        </w:rPr>
        <w:t xml:space="preserve"> настоящего пункта, </w:t>
      </w:r>
      <w:r>
        <w:rPr>
          <w:rFonts w:ascii="Arial" w:hAnsi="Arial" w:cs="Arial"/>
          <w:szCs w:val="28"/>
        </w:rPr>
        <w:t>–</w:t>
      </w:r>
      <w:r>
        <w:rPr>
          <w:rFonts w:ascii="Arial" w:hAnsi="Arial" w:cs="Arial"/>
          <w:bCs/>
          <w:szCs w:val="28"/>
        </w:rPr>
        <w:t xml:space="preserve"> </w:t>
      </w:r>
      <w:hyperlink r:id="rId17" w:history="1">
        <w:r>
          <w:rPr>
            <w:rStyle w:val="a4"/>
            <w:rFonts w:ascii="Arial" w:hAnsi="Arial" w:cs="Arial"/>
            <w:bCs/>
            <w:szCs w:val="28"/>
          </w:rPr>
          <w:t>единица транспортного средства</w:t>
        </w:r>
      </w:hyperlink>
      <w:r>
        <w:rPr>
          <w:rFonts w:ascii="Arial" w:hAnsi="Arial" w:cs="Arial"/>
          <w:bCs/>
          <w:sz w:val="30"/>
          <w:szCs w:val="30"/>
        </w:rPr>
        <w:t>.</w:t>
      </w:r>
    </w:p>
    <w:p w:rsidR="003A4223" w:rsidRDefault="003A4223" w:rsidP="003A4223">
      <w:pPr>
        <w:autoSpaceDE w:val="0"/>
        <w:autoSpaceDN w:val="0"/>
        <w:adjustRightInd w:val="0"/>
        <w:ind w:firstLine="709"/>
        <w:jc w:val="both"/>
        <w:rPr>
          <w:rFonts w:ascii="Arial" w:hAnsi="Arial" w:cs="Arial"/>
          <w:sz w:val="28"/>
          <w:szCs w:val="28"/>
        </w:rPr>
      </w:pPr>
      <w:proofErr w:type="gramStart"/>
      <w:r>
        <w:rPr>
          <w:rFonts w:ascii="Arial" w:hAnsi="Arial" w:cs="Arial"/>
          <w:b/>
          <w:sz w:val="30"/>
          <w:szCs w:val="30"/>
        </w:rPr>
        <w:t xml:space="preserve">КОЛИЧЕСТВО МЕСЯЦЕВ ВЛАДЕНИЯ </w:t>
      </w:r>
      <w:r>
        <w:rPr>
          <w:rFonts w:ascii="Arial" w:hAnsi="Arial" w:cs="Arial"/>
          <w:szCs w:val="28"/>
        </w:rPr>
        <w:t>–</w:t>
      </w:r>
      <w:r>
        <w:rPr>
          <w:rFonts w:ascii="Arial" w:hAnsi="Arial" w:cs="Arial"/>
          <w:b/>
          <w:szCs w:val="28"/>
        </w:rPr>
        <w:t xml:space="preserve"> </w:t>
      </w:r>
      <w:r>
        <w:rPr>
          <w:rFonts w:ascii="Arial" w:hAnsi="Arial" w:cs="Arial"/>
          <w:szCs w:val="28"/>
        </w:rP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w:t>
      </w:r>
      <w:proofErr w:type="gramEnd"/>
      <w:r>
        <w:rPr>
          <w:rFonts w:ascii="Arial" w:hAnsi="Arial" w:cs="Arial"/>
          <w:szCs w:val="28"/>
        </w:rPr>
        <w:t xml:space="preserve"> числу календарных месяцев в налоговом (отчетном) периоде. </w:t>
      </w:r>
    </w:p>
    <w:p w:rsidR="003A4223" w:rsidRDefault="003A4223" w:rsidP="003A4223">
      <w:pPr>
        <w:autoSpaceDE w:val="0"/>
        <w:autoSpaceDN w:val="0"/>
        <w:adjustRightInd w:val="0"/>
        <w:ind w:firstLine="709"/>
        <w:jc w:val="both"/>
        <w:rPr>
          <w:rFonts w:ascii="Arial" w:hAnsi="Arial" w:cs="Arial"/>
          <w:szCs w:val="28"/>
        </w:rPr>
      </w:pPr>
      <w:r>
        <w:rPr>
          <w:rFonts w:ascii="Arial" w:hAnsi="Arial" w:cs="Arial"/>
          <w:szCs w:val="28"/>
        </w:rPr>
        <w:t xml:space="preserve">Если регистрация транспортного средства произошла до 15-го числа соответствующего месяца включительно или снятие транспортного средства с регистрации (снятие с учета, исключение из государственного судового реестра и так далее) произошло после 15-го числа соответствующего месяца, </w:t>
      </w:r>
      <w:proofErr w:type="gramStart"/>
      <w:r>
        <w:rPr>
          <w:rFonts w:ascii="Arial" w:hAnsi="Arial" w:cs="Arial"/>
          <w:szCs w:val="28"/>
        </w:rPr>
        <w:t>за полный месяц</w:t>
      </w:r>
      <w:proofErr w:type="gramEnd"/>
      <w:r>
        <w:rPr>
          <w:rFonts w:ascii="Arial" w:hAnsi="Arial" w:cs="Arial"/>
          <w:szCs w:val="28"/>
        </w:rPr>
        <w:t xml:space="preserve"> принимается месяц регистрации (снятия с регистрации) транспортного средства. </w:t>
      </w:r>
    </w:p>
    <w:p w:rsidR="003A4223" w:rsidRPr="007D58E9" w:rsidRDefault="003A4223" w:rsidP="007D58E9">
      <w:pPr>
        <w:autoSpaceDE w:val="0"/>
        <w:autoSpaceDN w:val="0"/>
        <w:adjustRightInd w:val="0"/>
        <w:ind w:firstLine="709"/>
        <w:jc w:val="both"/>
        <w:rPr>
          <w:rFonts w:ascii="Arial" w:hAnsi="Arial" w:cs="Arial"/>
          <w:szCs w:val="28"/>
        </w:rPr>
      </w:pPr>
      <w:r>
        <w:rPr>
          <w:rFonts w:ascii="Arial" w:hAnsi="Arial" w:cs="Arial"/>
          <w:szCs w:val="28"/>
        </w:rPr>
        <w:lastRenderedPageBreak/>
        <w:t>Если регистрация транспортного средства произошла после 15-го числа соответствующего месяца или снятие транспортного средства с регистрации (снятие с учета, исключение из государственного судового реестра и так далее) произошло до 15-го числа соответствующего месяца включительно, месяц регистрации (снятия с регистрации) транспортного средства не учитывается при определении коэффициента, указанного в настоящем пункте.</w:t>
      </w:r>
    </w:p>
    <w:p w:rsidR="00C627F1" w:rsidRDefault="003A4223" w:rsidP="00C627F1">
      <w:pPr>
        <w:autoSpaceDE w:val="0"/>
        <w:autoSpaceDN w:val="0"/>
        <w:adjustRightInd w:val="0"/>
        <w:ind w:firstLine="720"/>
        <w:jc w:val="both"/>
        <w:rPr>
          <w:rFonts w:ascii="Arial" w:hAnsi="Arial" w:cs="Arial"/>
          <w:szCs w:val="28"/>
        </w:rPr>
      </w:pPr>
      <w:r>
        <w:rPr>
          <w:rFonts w:ascii="Arial" w:hAnsi="Arial" w:cs="Arial"/>
          <w:b/>
          <w:sz w:val="30"/>
          <w:szCs w:val="30"/>
        </w:rPr>
        <w:t>СТАВКИ НАЛОГА установлены</w:t>
      </w:r>
      <w:r>
        <w:rPr>
          <w:rFonts w:ascii="Arial" w:hAnsi="Arial" w:cs="Arial"/>
          <w:sz w:val="30"/>
          <w:szCs w:val="30"/>
        </w:rPr>
        <w:t xml:space="preserve">    </w:t>
      </w:r>
      <w:r>
        <w:rPr>
          <w:rFonts w:ascii="Arial" w:hAnsi="Arial" w:cs="Arial"/>
          <w:szCs w:val="28"/>
          <w:u w:val="single"/>
        </w:rPr>
        <w:t xml:space="preserve">Законом Липецкой области «О транспортном налоге в Липецкой области» от 25.11.2002 года № 20-ОЗ (в редакции от 05.03.2019 г.) </w:t>
      </w:r>
      <w:r>
        <w:rPr>
          <w:rFonts w:ascii="Arial" w:hAnsi="Arial" w:cs="Arial"/>
          <w:szCs w:val="28"/>
        </w:rPr>
        <w:t xml:space="preserve"> на налоговый период 201</w:t>
      </w:r>
      <w:r w:rsidRPr="007D58E9">
        <w:rPr>
          <w:rFonts w:ascii="Arial" w:hAnsi="Arial" w:cs="Arial"/>
          <w:szCs w:val="28"/>
        </w:rPr>
        <w:t xml:space="preserve">8 </w:t>
      </w:r>
      <w:r>
        <w:rPr>
          <w:rFonts w:ascii="Arial" w:hAnsi="Arial" w:cs="Arial"/>
          <w:szCs w:val="28"/>
        </w:rPr>
        <w:t>года</w:t>
      </w:r>
      <w:bookmarkStart w:id="0" w:name="_GoBack"/>
      <w:bookmarkEnd w:id="0"/>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C627F1">
        <w:tc>
          <w:tcPr>
            <w:tcW w:w="7370" w:type="dxa"/>
            <w:tcBorders>
              <w:top w:val="single" w:sz="4" w:space="0" w:color="auto"/>
              <w:left w:val="single" w:sz="4" w:space="0" w:color="auto"/>
              <w:bottom w:val="single" w:sz="4" w:space="0" w:color="auto"/>
              <w:right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Наименование объекта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Налоговая ставка (в рублях)</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Автомобили легковые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outlineLvl w:val="0"/>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73,55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100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150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73,55 кВт до 110,33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28</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150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200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110,33 кВт до 147,1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200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250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147,1 кВт до 183,9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75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250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183,9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Мотоциклы и мотороллеры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20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14,7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8</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20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35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14,7 кВт до 25,74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16</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35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40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25,74 кВт до 29,4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40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29,4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40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Автобусы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200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147,1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200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147,1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100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Автомобили грузовые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73,55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100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150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73,55 кВт до 110,33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40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lastRenderedPageBreak/>
              <w:t xml:space="preserve">свыше 150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200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110,33 кВт до 147,1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200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xml:space="preserve">. до 250 </w:t>
            </w:r>
            <w:proofErr w:type="spellStart"/>
            <w:r>
              <w:rPr>
                <w:rFonts w:ascii="Conv_PFDINTEXTCONDPRO-MEDIUM" w:hAnsi="Conv_PFDINTEXTCONDPRO-MEDIUM" w:cs="Conv_PFDINTEXTCONDPRO-MEDIUM"/>
                <w:sz w:val="24"/>
                <w:szCs w:val="24"/>
              </w:rPr>
              <w:t>л.</w:t>
            </w:r>
            <w:proofErr w:type="gramStart"/>
            <w:r>
              <w:rPr>
                <w:rFonts w:ascii="Conv_PFDINTEXTCONDPRO-MEDIUM" w:hAnsi="Conv_PFDINTEXTCONDPRO-MEDIUM" w:cs="Conv_PFDINTEXTCONDPRO-MEDIUM"/>
                <w:sz w:val="24"/>
                <w:szCs w:val="24"/>
              </w:rPr>
              <w:t>с</w:t>
            </w:r>
            <w:proofErr w:type="spellEnd"/>
            <w:proofErr w:type="gramEnd"/>
            <w:r>
              <w:rPr>
                <w:rFonts w:ascii="Conv_PFDINTEXTCONDPRO-MEDIUM" w:hAnsi="Conv_PFDINTEXTCONDPRO-MEDIUM" w:cs="Conv_PFDINTEXTCONDPRO-MEDIUM"/>
                <w:sz w:val="24"/>
                <w:szCs w:val="24"/>
              </w:rPr>
              <w:t>. (свыше 147,1 кВт до 183,9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65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250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183,9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85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Другие самоходные транспортные средства, машины и механизмы на пневматическом и гусеничном ходу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Снегоходы, мотосани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50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36,77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50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36,77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Катера, моторные лодки и другие водные транспортные средства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73,55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73,55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200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Яхты и другие парусно-моторные суда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73,55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73,55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400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Гидроциклы с мощностью двигателя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до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(до 73,55 кВт) включительно</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250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 xml:space="preserve">свыше 100 </w:t>
            </w:r>
            <w:proofErr w:type="spellStart"/>
            <w:r>
              <w:rPr>
                <w:rFonts w:ascii="Conv_PFDINTEXTCONDPRO-MEDIUM" w:hAnsi="Conv_PFDINTEXTCONDPRO-MEDIUM" w:cs="Conv_PFDINTEXTCONDPRO-MEDIUM"/>
                <w:sz w:val="24"/>
                <w:szCs w:val="24"/>
              </w:rPr>
              <w:t>л.с</w:t>
            </w:r>
            <w:proofErr w:type="spellEnd"/>
            <w:r>
              <w:rPr>
                <w:rFonts w:ascii="Conv_PFDINTEXTCONDPRO-MEDIUM" w:hAnsi="Conv_PFDINTEXTCONDPRO-MEDIUM" w:cs="Conv_PFDINTEXTCONDPRO-MEDIUM"/>
                <w:sz w:val="24"/>
                <w:szCs w:val="24"/>
              </w:rPr>
              <w:t>. (свыше 73,55 кВт)</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500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Несамоходные (буксируемые) суда, для которых определяется валовая вместимость (с каждой регистровой тонны валовой вместимости)</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100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Самолеты, вертолеты и иные воздушные суда, имеющие двигатели (с каждой лошадиной силы)</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125</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Самолеты, имеющие реактивные двигатели (с каждого килограмма силы тяги)</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100</w:t>
            </w:r>
          </w:p>
        </w:tc>
      </w:tr>
      <w:tr w:rsidR="00C627F1">
        <w:tc>
          <w:tcPr>
            <w:tcW w:w="7370" w:type="dxa"/>
            <w:tcBorders>
              <w:top w:val="single" w:sz="4" w:space="0" w:color="auto"/>
              <w:bottom w:val="single" w:sz="4" w:space="0" w:color="auto"/>
            </w:tcBorders>
          </w:tcPr>
          <w:p w:rsidR="00C627F1" w:rsidRDefault="00C627F1">
            <w:pPr>
              <w:autoSpaceDE w:val="0"/>
              <w:autoSpaceDN w:val="0"/>
              <w:adjustRightInd w:val="0"/>
              <w:spacing w:after="0" w:line="240" w:lineRule="auto"/>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Другие водные и воздушные транспортные средства, не имеющие двигателей (с единицы транспортного средства)</w:t>
            </w:r>
          </w:p>
        </w:tc>
        <w:tc>
          <w:tcPr>
            <w:tcW w:w="1701" w:type="dxa"/>
            <w:tcBorders>
              <w:top w:val="single" w:sz="4" w:space="0" w:color="auto"/>
              <w:bottom w:val="single" w:sz="4" w:space="0" w:color="auto"/>
            </w:tcBorders>
          </w:tcPr>
          <w:p w:rsidR="00C627F1" w:rsidRDefault="00C627F1">
            <w:pPr>
              <w:autoSpaceDE w:val="0"/>
              <w:autoSpaceDN w:val="0"/>
              <w:adjustRightInd w:val="0"/>
              <w:spacing w:after="0" w:line="240" w:lineRule="auto"/>
              <w:jc w:val="center"/>
              <w:rPr>
                <w:rFonts w:ascii="Conv_PFDINTEXTCONDPRO-MEDIUM" w:hAnsi="Conv_PFDINTEXTCONDPRO-MEDIUM" w:cs="Conv_PFDINTEXTCONDPRO-MEDIUM"/>
                <w:sz w:val="24"/>
                <w:szCs w:val="24"/>
              </w:rPr>
            </w:pPr>
            <w:r>
              <w:rPr>
                <w:rFonts w:ascii="Conv_PFDINTEXTCONDPRO-MEDIUM" w:hAnsi="Conv_PFDINTEXTCONDPRO-MEDIUM" w:cs="Conv_PFDINTEXTCONDPRO-MEDIUM"/>
                <w:sz w:val="24"/>
                <w:szCs w:val="24"/>
              </w:rPr>
              <w:t>1000</w:t>
            </w:r>
          </w:p>
        </w:tc>
      </w:tr>
    </w:tbl>
    <w:p w:rsidR="00C627F1" w:rsidRDefault="00C627F1" w:rsidP="003A4223">
      <w:pPr>
        <w:autoSpaceDE w:val="0"/>
        <w:autoSpaceDN w:val="0"/>
        <w:adjustRightInd w:val="0"/>
        <w:ind w:firstLine="720"/>
        <w:jc w:val="both"/>
        <w:rPr>
          <w:rFonts w:ascii="Arial" w:hAnsi="Arial" w:cs="Arial"/>
          <w:sz w:val="28"/>
          <w:szCs w:val="28"/>
        </w:rPr>
      </w:pPr>
    </w:p>
    <w:p w:rsidR="003A4223" w:rsidRDefault="003A4223" w:rsidP="003A4223">
      <w:pPr>
        <w:autoSpaceDE w:val="0"/>
        <w:autoSpaceDN w:val="0"/>
        <w:adjustRightInd w:val="0"/>
        <w:ind w:firstLine="720"/>
        <w:jc w:val="both"/>
        <w:rPr>
          <w:rFonts w:ascii="Arial" w:hAnsi="Arial" w:cs="Arial"/>
          <w:szCs w:val="28"/>
        </w:rPr>
      </w:pPr>
      <w:r>
        <w:rPr>
          <w:rFonts w:ascii="Arial" w:hAnsi="Arial" w:cs="Arial"/>
          <w:szCs w:val="28"/>
        </w:rPr>
        <w:t xml:space="preserve">Со ставками налога и льготами, действующими на территории любого субъекта Российской Федерации, Вы можете ознакомиться на сайте ФНС России </w:t>
      </w:r>
      <w:hyperlink r:id="rId18" w:history="1">
        <w:r>
          <w:rPr>
            <w:rStyle w:val="a4"/>
            <w:rFonts w:ascii="Arial" w:hAnsi="Arial" w:cs="Arial"/>
            <w:szCs w:val="28"/>
          </w:rPr>
          <w:t>www.nalog.ru</w:t>
        </w:r>
      </w:hyperlink>
      <w:r>
        <w:rPr>
          <w:rFonts w:ascii="Arial" w:hAnsi="Arial" w:cs="Arial"/>
          <w:szCs w:val="28"/>
        </w:rPr>
        <w:t xml:space="preserve">, в </w:t>
      </w:r>
      <w:proofErr w:type="gramStart"/>
      <w:r>
        <w:rPr>
          <w:rFonts w:ascii="Arial" w:hAnsi="Arial" w:cs="Arial"/>
          <w:szCs w:val="28"/>
        </w:rPr>
        <w:t>интернет-сервисе</w:t>
      </w:r>
      <w:proofErr w:type="gramEnd"/>
      <w:r>
        <w:rPr>
          <w:rFonts w:ascii="Arial" w:hAnsi="Arial" w:cs="Arial"/>
          <w:szCs w:val="28"/>
        </w:rPr>
        <w:t xml:space="preserve"> «Справочная информация о ставках и льготах по имущественным налогам».</w:t>
      </w:r>
    </w:p>
    <w:p w:rsidR="003A4223" w:rsidRDefault="003A4223" w:rsidP="003A4223">
      <w:pPr>
        <w:tabs>
          <w:tab w:val="right" w:pos="10620"/>
        </w:tabs>
        <w:autoSpaceDE w:val="0"/>
        <w:autoSpaceDN w:val="0"/>
        <w:adjustRightInd w:val="0"/>
        <w:ind w:firstLine="720"/>
        <w:jc w:val="both"/>
        <w:rPr>
          <w:rFonts w:ascii="Arial" w:hAnsi="Arial" w:cs="Arial"/>
          <w:sz w:val="30"/>
          <w:szCs w:val="30"/>
        </w:rPr>
      </w:pPr>
      <w:r>
        <w:rPr>
          <w:rFonts w:ascii="Arial" w:hAnsi="Arial" w:cs="Arial"/>
          <w:b/>
          <w:sz w:val="30"/>
          <w:szCs w:val="30"/>
        </w:rPr>
        <w:lastRenderedPageBreak/>
        <w:t>ПОВЫШАЮЩИЙ КОЭФФИЦИЕНТ</w:t>
      </w:r>
      <w:r>
        <w:rPr>
          <w:rFonts w:ascii="Arial" w:hAnsi="Arial" w:cs="Arial"/>
          <w:sz w:val="30"/>
          <w:szCs w:val="30"/>
        </w:rPr>
        <w:t xml:space="preserve"> </w:t>
      </w:r>
      <w:r>
        <w:rPr>
          <w:rFonts w:ascii="Arial" w:hAnsi="Arial" w:cs="Arial"/>
          <w:sz w:val="30"/>
          <w:szCs w:val="30"/>
        </w:rPr>
        <w:tab/>
      </w:r>
    </w:p>
    <w:p w:rsidR="003A4223" w:rsidRDefault="003A4223" w:rsidP="003A4223">
      <w:pPr>
        <w:autoSpaceDE w:val="0"/>
        <w:autoSpaceDN w:val="0"/>
        <w:adjustRightInd w:val="0"/>
        <w:ind w:firstLine="720"/>
        <w:jc w:val="both"/>
        <w:rPr>
          <w:rFonts w:ascii="Arial" w:hAnsi="Arial" w:cs="Arial"/>
          <w:b/>
          <w:sz w:val="28"/>
          <w:szCs w:val="28"/>
        </w:rPr>
      </w:pPr>
      <w:r>
        <w:rPr>
          <w:rFonts w:ascii="Arial" w:hAnsi="Arial" w:cs="Arial"/>
          <w:szCs w:val="28"/>
        </w:rPr>
        <w:t>Применяется для расчета налога в отношении легковых автомобилей в следующем размере:</w:t>
      </w:r>
      <w:r>
        <w:rPr>
          <w:rFonts w:ascii="Arial" w:hAnsi="Arial" w:cs="Arial"/>
          <w:b/>
          <w:szCs w:val="28"/>
        </w:rPr>
        <w:t xml:space="preserve"> </w:t>
      </w:r>
    </w:p>
    <w:p w:rsidR="003A4223" w:rsidRDefault="003A4223" w:rsidP="003A4223">
      <w:pPr>
        <w:autoSpaceDE w:val="0"/>
        <w:autoSpaceDN w:val="0"/>
        <w:adjustRightInd w:val="0"/>
        <w:ind w:firstLine="720"/>
        <w:jc w:val="both"/>
        <w:rPr>
          <w:rFonts w:ascii="Arial" w:hAnsi="Arial" w:cs="Arial"/>
          <w:szCs w:val="28"/>
        </w:rPr>
      </w:pPr>
      <w:r>
        <w:rPr>
          <w:rFonts w:ascii="Arial" w:hAnsi="Arial" w:cs="Arial"/>
          <w:szCs w:val="28"/>
        </w:rPr>
        <w:t>1,1 – для автомашин средней стоимостью от 3 миллионов до 5 миллионов рублей включительно, с года выпуска которых прошло от 2 до 3 лет (</w:t>
      </w:r>
      <w:r>
        <w:rPr>
          <w:rFonts w:ascii="Arial" w:hAnsi="Arial" w:cs="Arial"/>
          <w:i/>
          <w:szCs w:val="28"/>
        </w:rPr>
        <w:t>до налогового периода 2018 года</w:t>
      </w:r>
      <w:r>
        <w:rPr>
          <w:rFonts w:ascii="Arial" w:hAnsi="Arial" w:cs="Arial"/>
          <w:szCs w:val="28"/>
        </w:rPr>
        <w:t>) либо с года выпуска которых прошло не более 3 лет (</w:t>
      </w:r>
      <w:r>
        <w:rPr>
          <w:rFonts w:ascii="Arial" w:hAnsi="Arial" w:cs="Arial"/>
          <w:i/>
          <w:szCs w:val="28"/>
        </w:rPr>
        <w:t>начиная с налогового периода 2018 года</w:t>
      </w:r>
      <w:r>
        <w:rPr>
          <w:rFonts w:ascii="Arial" w:hAnsi="Arial" w:cs="Arial"/>
          <w:szCs w:val="28"/>
        </w:rPr>
        <w:t xml:space="preserve">); </w:t>
      </w:r>
    </w:p>
    <w:p w:rsidR="003A4223" w:rsidRDefault="003A4223" w:rsidP="003A4223">
      <w:pPr>
        <w:autoSpaceDE w:val="0"/>
        <w:autoSpaceDN w:val="0"/>
        <w:adjustRightInd w:val="0"/>
        <w:ind w:firstLine="720"/>
        <w:jc w:val="both"/>
        <w:rPr>
          <w:rFonts w:ascii="Arial" w:hAnsi="Arial" w:cs="Arial"/>
          <w:szCs w:val="28"/>
        </w:rPr>
      </w:pPr>
      <w:r>
        <w:rPr>
          <w:rFonts w:ascii="Arial" w:hAnsi="Arial" w:cs="Arial"/>
          <w:szCs w:val="28"/>
        </w:rPr>
        <w:t>1,3 – для автомашин средней стоимостью от 3 миллионов до 5 миллионов рублей включительно, с года выпуска которых прошло от 1 года до 2 лет (</w:t>
      </w:r>
      <w:r>
        <w:rPr>
          <w:rFonts w:ascii="Arial" w:hAnsi="Arial" w:cs="Arial"/>
          <w:i/>
          <w:szCs w:val="28"/>
        </w:rPr>
        <w:t>коэффициент применятся</w:t>
      </w:r>
      <w:r>
        <w:rPr>
          <w:rFonts w:ascii="Arial" w:hAnsi="Arial" w:cs="Arial"/>
          <w:szCs w:val="28"/>
        </w:rPr>
        <w:t xml:space="preserve"> </w:t>
      </w:r>
      <w:r>
        <w:rPr>
          <w:rFonts w:ascii="Arial" w:hAnsi="Arial" w:cs="Arial"/>
          <w:i/>
          <w:szCs w:val="28"/>
        </w:rPr>
        <w:t>до налогового периода 2018 года</w:t>
      </w:r>
      <w:r>
        <w:rPr>
          <w:rFonts w:ascii="Arial" w:hAnsi="Arial" w:cs="Arial"/>
          <w:szCs w:val="28"/>
        </w:rPr>
        <w:t xml:space="preserve">); </w:t>
      </w:r>
    </w:p>
    <w:p w:rsidR="003A4223" w:rsidRDefault="003A4223" w:rsidP="003A4223">
      <w:pPr>
        <w:autoSpaceDE w:val="0"/>
        <w:autoSpaceDN w:val="0"/>
        <w:adjustRightInd w:val="0"/>
        <w:ind w:firstLine="720"/>
        <w:jc w:val="both"/>
        <w:rPr>
          <w:rFonts w:ascii="Arial" w:hAnsi="Arial" w:cs="Arial"/>
          <w:szCs w:val="28"/>
        </w:rPr>
      </w:pPr>
      <w:r>
        <w:rPr>
          <w:rFonts w:ascii="Arial" w:hAnsi="Arial" w:cs="Arial"/>
          <w:szCs w:val="28"/>
        </w:rPr>
        <w:t>1,5 – для автомашин средней стоимостью от 3 миллионов до 5 миллионов рублей включительно, с года выпуска которых прошло не более 1 года (</w:t>
      </w:r>
      <w:r>
        <w:rPr>
          <w:rFonts w:ascii="Arial" w:hAnsi="Arial" w:cs="Arial"/>
          <w:i/>
          <w:szCs w:val="28"/>
        </w:rPr>
        <w:t>коэффициент применятся</w:t>
      </w:r>
      <w:r>
        <w:rPr>
          <w:rFonts w:ascii="Arial" w:hAnsi="Arial" w:cs="Arial"/>
          <w:szCs w:val="28"/>
        </w:rPr>
        <w:t xml:space="preserve"> </w:t>
      </w:r>
      <w:r>
        <w:rPr>
          <w:rFonts w:ascii="Arial" w:hAnsi="Arial" w:cs="Arial"/>
          <w:i/>
          <w:szCs w:val="28"/>
        </w:rPr>
        <w:t>до налогового периода 2018 года</w:t>
      </w:r>
      <w:r>
        <w:rPr>
          <w:rFonts w:ascii="Arial" w:hAnsi="Arial" w:cs="Arial"/>
          <w:szCs w:val="28"/>
        </w:rPr>
        <w:t xml:space="preserve">); </w:t>
      </w:r>
    </w:p>
    <w:p w:rsidR="003A4223" w:rsidRDefault="003A4223" w:rsidP="003A4223">
      <w:pPr>
        <w:autoSpaceDE w:val="0"/>
        <w:autoSpaceDN w:val="0"/>
        <w:adjustRightInd w:val="0"/>
        <w:ind w:firstLine="720"/>
        <w:jc w:val="both"/>
        <w:rPr>
          <w:rFonts w:ascii="Arial" w:hAnsi="Arial" w:cs="Arial"/>
          <w:szCs w:val="28"/>
        </w:rPr>
      </w:pPr>
      <w:r>
        <w:rPr>
          <w:rFonts w:ascii="Arial" w:hAnsi="Arial" w:cs="Arial"/>
          <w:szCs w:val="28"/>
        </w:rPr>
        <w:t xml:space="preserve">2 – для автомашин средней стоимостью от 5 миллионов до 10 миллионов рублей включительно, с года выпуска которых прошло не более 5 лет; </w:t>
      </w:r>
    </w:p>
    <w:p w:rsidR="003A4223" w:rsidRDefault="003A4223" w:rsidP="003A4223">
      <w:pPr>
        <w:autoSpaceDE w:val="0"/>
        <w:autoSpaceDN w:val="0"/>
        <w:adjustRightInd w:val="0"/>
        <w:ind w:firstLine="720"/>
        <w:jc w:val="both"/>
        <w:rPr>
          <w:rFonts w:ascii="Arial" w:hAnsi="Arial" w:cs="Arial"/>
          <w:szCs w:val="28"/>
        </w:rPr>
      </w:pPr>
      <w:r>
        <w:rPr>
          <w:rFonts w:ascii="Arial" w:hAnsi="Arial" w:cs="Arial"/>
          <w:szCs w:val="28"/>
        </w:rPr>
        <w:t xml:space="preserve">3 – для автомашин средней стоимостью от 10 миллионов до 15 миллионов рублей включительно, с года выпуска которых прошло не более 10 лет; для автомашин средней стоимостью от 15 миллионов рублей, с года выпуска которых прошло не более 20 лет. </w:t>
      </w:r>
    </w:p>
    <w:p w:rsidR="003A4223" w:rsidRPr="007D58E9" w:rsidRDefault="00C627F1" w:rsidP="007D58E9">
      <w:pPr>
        <w:autoSpaceDE w:val="0"/>
        <w:autoSpaceDN w:val="0"/>
        <w:adjustRightInd w:val="0"/>
        <w:ind w:firstLine="720"/>
        <w:jc w:val="both"/>
        <w:rPr>
          <w:rFonts w:ascii="Arial" w:hAnsi="Arial" w:cs="Arial"/>
          <w:szCs w:val="28"/>
        </w:rPr>
      </w:pPr>
      <w:hyperlink r:id="rId19" w:history="1">
        <w:r w:rsidR="003A4223">
          <w:rPr>
            <w:rStyle w:val="a4"/>
            <w:rFonts w:ascii="Arial" w:hAnsi="Arial" w:cs="Arial"/>
            <w:szCs w:val="28"/>
          </w:rPr>
          <w:t>Перечень</w:t>
        </w:r>
      </w:hyperlink>
      <w:r w:rsidR="003A4223">
        <w:rPr>
          <w:rFonts w:ascii="Arial" w:hAnsi="Arial" w:cs="Arial"/>
          <w:szCs w:val="28"/>
        </w:rPr>
        <w:t xml:space="preserve"> легковых автомобилей средней стоимостью от 3 миллионов рублей, подлежащий применению в очередном налоговом периоде, размещается не позднее 1 марта очередного налогового периода на официальном интернет-сайте </w:t>
      </w:r>
      <w:proofErr w:type="spellStart"/>
      <w:r w:rsidR="003A4223">
        <w:rPr>
          <w:rFonts w:ascii="Arial" w:hAnsi="Arial" w:cs="Arial"/>
          <w:szCs w:val="28"/>
        </w:rPr>
        <w:t>Минпромторга</w:t>
      </w:r>
      <w:proofErr w:type="spellEnd"/>
      <w:r w:rsidR="003A4223">
        <w:rPr>
          <w:rFonts w:ascii="Arial" w:hAnsi="Arial" w:cs="Arial"/>
          <w:szCs w:val="28"/>
        </w:rPr>
        <w:t xml:space="preserve"> России.</w:t>
      </w:r>
    </w:p>
    <w:p w:rsidR="003A4223" w:rsidRDefault="003A4223" w:rsidP="003A4223">
      <w:pPr>
        <w:autoSpaceDE w:val="0"/>
        <w:autoSpaceDN w:val="0"/>
        <w:adjustRightInd w:val="0"/>
        <w:ind w:firstLine="709"/>
        <w:jc w:val="both"/>
        <w:outlineLvl w:val="2"/>
        <w:rPr>
          <w:rFonts w:ascii="Arial" w:hAnsi="Arial" w:cs="Arial"/>
          <w:sz w:val="20"/>
          <w:szCs w:val="20"/>
        </w:rPr>
      </w:pPr>
      <w:r>
        <w:rPr>
          <w:rFonts w:ascii="Arial" w:hAnsi="Arial" w:cs="Arial"/>
          <w:b/>
          <w:sz w:val="30"/>
          <w:szCs w:val="30"/>
        </w:rPr>
        <w:t xml:space="preserve">ПОРЯДОК НАЛОГООБЛОЖЕНИЯ </w:t>
      </w:r>
    </w:p>
    <w:p w:rsidR="003A4223" w:rsidRDefault="003A4223" w:rsidP="003A4223">
      <w:pPr>
        <w:autoSpaceDE w:val="0"/>
        <w:autoSpaceDN w:val="0"/>
        <w:adjustRightInd w:val="0"/>
        <w:ind w:firstLine="709"/>
        <w:jc w:val="both"/>
        <w:rPr>
          <w:rFonts w:ascii="Arial" w:hAnsi="Arial" w:cs="Arial"/>
          <w:sz w:val="28"/>
          <w:szCs w:val="28"/>
        </w:rPr>
      </w:pPr>
      <w:r>
        <w:rPr>
          <w:rFonts w:ascii="Arial" w:hAnsi="Arial" w:cs="Arial"/>
          <w:szCs w:val="28"/>
        </w:rPr>
        <w:t>Обязанность уплаты налога поставлена в зависимость от факта регистрации на физическое лицо транспортного средства, а не от факта владения данным транспортным средством или его эксплуатации.</w:t>
      </w:r>
    </w:p>
    <w:p w:rsidR="003A4223" w:rsidRDefault="003A4223" w:rsidP="003A4223">
      <w:pPr>
        <w:autoSpaceDE w:val="0"/>
        <w:autoSpaceDN w:val="0"/>
        <w:adjustRightInd w:val="0"/>
        <w:ind w:firstLine="709"/>
        <w:jc w:val="both"/>
        <w:rPr>
          <w:rFonts w:ascii="Arial" w:hAnsi="Arial" w:cs="Arial"/>
          <w:szCs w:val="28"/>
        </w:rPr>
      </w:pPr>
      <w:r>
        <w:rPr>
          <w:rFonts w:ascii="Arial" w:hAnsi="Arial" w:cs="Arial"/>
          <w:szCs w:val="28"/>
        </w:rPr>
        <w:t>В случае если транспортное средство находится в неисправном состоянии или не используется в дорожном движении, его можно снять с регистрационного учета в уполномоченных регистрирующих органах. Только после получения от регистрирующих органов сведений о снятии с регистрационного учета транспортного средства будет полностью прекращено исчисление налога за данное транспортное средство.</w:t>
      </w:r>
    </w:p>
    <w:p w:rsidR="003A4223" w:rsidRDefault="003A4223" w:rsidP="003A4223">
      <w:pPr>
        <w:autoSpaceDE w:val="0"/>
        <w:autoSpaceDN w:val="0"/>
        <w:adjustRightInd w:val="0"/>
        <w:ind w:firstLine="709"/>
        <w:jc w:val="both"/>
        <w:rPr>
          <w:rFonts w:ascii="Arial" w:hAnsi="Arial" w:cs="Arial"/>
          <w:szCs w:val="28"/>
        </w:rPr>
      </w:pPr>
      <w:r>
        <w:rPr>
          <w:rFonts w:ascii="Arial" w:hAnsi="Arial" w:cs="Arial"/>
          <w:szCs w:val="28"/>
        </w:rPr>
        <w:t xml:space="preserve">Налоговые уведомления об уплате налога направляются </w:t>
      </w:r>
      <w:proofErr w:type="gramStart"/>
      <w:r>
        <w:rPr>
          <w:rFonts w:ascii="Arial" w:hAnsi="Arial" w:cs="Arial"/>
          <w:szCs w:val="28"/>
        </w:rPr>
        <w:t>плательщикам-физическим</w:t>
      </w:r>
      <w:proofErr w:type="gramEnd"/>
      <w:r>
        <w:rPr>
          <w:rFonts w:ascii="Arial" w:hAnsi="Arial" w:cs="Arial"/>
          <w:szCs w:val="28"/>
        </w:rPr>
        <w:t xml:space="preserve"> лицам не позднее 30 дней до наступления срока уплаты налога. Для пользователей «Личного кабинета налогоплательщика» на сайте ФНС России налоговые уведомления размещаются в «Личном кабинете». </w:t>
      </w:r>
    </w:p>
    <w:p w:rsidR="003A4223" w:rsidRDefault="003A4223" w:rsidP="003A4223">
      <w:pPr>
        <w:autoSpaceDE w:val="0"/>
        <w:autoSpaceDN w:val="0"/>
        <w:adjustRightInd w:val="0"/>
        <w:ind w:firstLine="709"/>
        <w:jc w:val="both"/>
        <w:rPr>
          <w:rFonts w:ascii="Arial" w:hAnsi="Arial" w:cs="Arial"/>
          <w:szCs w:val="28"/>
        </w:rPr>
      </w:pPr>
      <w:r>
        <w:rPr>
          <w:rFonts w:ascii="Arial" w:hAnsi="Arial" w:cs="Arial"/>
          <w:szCs w:val="28"/>
        </w:rPr>
        <w:t xml:space="preserve">Срок уплаты налога – </w:t>
      </w:r>
      <w:r>
        <w:rPr>
          <w:rFonts w:ascii="Arial" w:hAnsi="Arial" w:cs="Arial"/>
          <w:b/>
          <w:szCs w:val="28"/>
        </w:rPr>
        <w:t>не позднее 1 декабря года</w:t>
      </w:r>
      <w:r>
        <w:rPr>
          <w:rFonts w:ascii="Arial" w:hAnsi="Arial" w:cs="Arial"/>
          <w:szCs w:val="28"/>
        </w:rPr>
        <w:t>, следующего за истекшим налоговым периодом. Если срок уплаты налога приходится на нерабочий день, то он переносится на ближайший рабочий день.</w:t>
      </w:r>
    </w:p>
    <w:p w:rsidR="003A4223" w:rsidRPr="007D58E9" w:rsidRDefault="003A4223" w:rsidP="007D58E9">
      <w:pPr>
        <w:pStyle w:val="a6"/>
        <w:autoSpaceDE w:val="0"/>
        <w:autoSpaceDN w:val="0"/>
        <w:adjustRightInd w:val="0"/>
        <w:ind w:firstLine="709"/>
        <w:rPr>
          <w:rFonts w:ascii="Arial" w:hAnsi="Arial" w:cs="Arial"/>
          <w:szCs w:val="28"/>
        </w:rPr>
      </w:pPr>
      <w:r>
        <w:rPr>
          <w:rFonts w:ascii="Arial" w:hAnsi="Arial" w:cs="Arial"/>
          <w:szCs w:val="28"/>
        </w:rPr>
        <w:lastRenderedPageBreak/>
        <w:t>Направление налогового уведомления допускается не более чем за три налоговых периода, предшествующих календарному году его направления.</w:t>
      </w:r>
    </w:p>
    <w:p w:rsidR="003A4223" w:rsidRDefault="003A4223" w:rsidP="003A4223">
      <w:pPr>
        <w:autoSpaceDE w:val="0"/>
        <w:autoSpaceDN w:val="0"/>
        <w:adjustRightInd w:val="0"/>
        <w:ind w:firstLine="709"/>
        <w:jc w:val="both"/>
        <w:rPr>
          <w:rFonts w:ascii="Arial" w:hAnsi="Arial" w:cs="Arial"/>
          <w:b/>
          <w:bCs/>
          <w:sz w:val="30"/>
          <w:szCs w:val="30"/>
        </w:rPr>
      </w:pPr>
      <w:r>
        <w:rPr>
          <w:rFonts w:ascii="Arial" w:hAnsi="Arial" w:cs="Arial"/>
          <w:b/>
          <w:bCs/>
          <w:sz w:val="30"/>
          <w:szCs w:val="30"/>
        </w:rPr>
        <w:t xml:space="preserve">НАЛОГОВЫЕ ЛЬГОТЫ </w:t>
      </w:r>
    </w:p>
    <w:p w:rsidR="003A4223" w:rsidRDefault="003A4223" w:rsidP="003A4223">
      <w:pPr>
        <w:autoSpaceDE w:val="0"/>
        <w:autoSpaceDN w:val="0"/>
        <w:adjustRightInd w:val="0"/>
        <w:ind w:firstLine="709"/>
        <w:jc w:val="both"/>
        <w:rPr>
          <w:rFonts w:ascii="Arial" w:hAnsi="Arial" w:cs="Arial"/>
          <w:sz w:val="28"/>
          <w:szCs w:val="28"/>
        </w:rPr>
      </w:pPr>
      <w:r>
        <w:rPr>
          <w:rFonts w:ascii="Arial" w:hAnsi="Arial" w:cs="Arial"/>
          <w:szCs w:val="28"/>
        </w:rPr>
        <w:t xml:space="preserve">Освобождение от уплаты налога предусмотрено для физических лиц –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величину указанной платы (до налогового периода 2019 года). </w:t>
      </w:r>
    </w:p>
    <w:p w:rsidR="003A4223" w:rsidRDefault="003A4223" w:rsidP="003A4223">
      <w:pPr>
        <w:autoSpaceDE w:val="0"/>
        <w:autoSpaceDN w:val="0"/>
        <w:adjustRightInd w:val="0"/>
        <w:ind w:firstLine="709"/>
        <w:jc w:val="both"/>
        <w:rPr>
          <w:rFonts w:ascii="Arial" w:hAnsi="Arial" w:cs="Arial"/>
          <w:szCs w:val="28"/>
        </w:rPr>
      </w:pPr>
      <w:r>
        <w:rPr>
          <w:rFonts w:ascii="Arial" w:hAnsi="Arial" w:cs="Arial"/>
          <w:szCs w:val="28"/>
        </w:rPr>
        <w:t xml:space="preserve">Иные налоговые льготы для других категорий налогоплательщиков устанавливаются законами субъектов Российской Федерации по месту нахождения транспортных средств. </w:t>
      </w:r>
    </w:p>
    <w:p w:rsidR="007D58E9" w:rsidRDefault="007D58E9" w:rsidP="003A4223">
      <w:pPr>
        <w:autoSpaceDE w:val="0"/>
        <w:autoSpaceDN w:val="0"/>
        <w:adjustRightInd w:val="0"/>
        <w:ind w:firstLine="709"/>
        <w:jc w:val="both"/>
        <w:rPr>
          <w:rFonts w:ascii="Arial" w:hAnsi="Arial" w:cs="Arial"/>
          <w:szCs w:val="28"/>
        </w:rPr>
      </w:pPr>
    </w:p>
    <w:p w:rsidR="003A4223" w:rsidRDefault="003A4223" w:rsidP="003A4223">
      <w:pPr>
        <w:pStyle w:val="ConsPlusNormal"/>
        <w:ind w:firstLine="709"/>
        <w:jc w:val="both"/>
        <w:rPr>
          <w:sz w:val="28"/>
          <w:szCs w:val="28"/>
          <w:u w:val="single"/>
        </w:rPr>
      </w:pPr>
      <w:r>
        <w:rPr>
          <w:sz w:val="28"/>
          <w:szCs w:val="28"/>
          <w:u w:val="single"/>
        </w:rPr>
        <w:t xml:space="preserve">Для Липецкой области </w:t>
      </w:r>
    </w:p>
    <w:p w:rsidR="003A4223" w:rsidRDefault="003A4223" w:rsidP="003A4223">
      <w:pPr>
        <w:pStyle w:val="ConsPlusNormal"/>
        <w:ind w:firstLine="709"/>
        <w:jc w:val="both"/>
        <w:rPr>
          <w:sz w:val="30"/>
          <w:szCs w:val="30"/>
        </w:rPr>
      </w:pPr>
      <w:r>
        <w:rPr>
          <w:sz w:val="18"/>
          <w:szCs w:val="18"/>
        </w:rPr>
        <w:t xml:space="preserve">  Субъект Российской Федерации</w:t>
      </w:r>
    </w:p>
    <w:p w:rsidR="003A4223" w:rsidRDefault="003A4223" w:rsidP="003A4223">
      <w:pPr>
        <w:autoSpaceDE w:val="0"/>
        <w:autoSpaceDN w:val="0"/>
        <w:adjustRightInd w:val="0"/>
        <w:jc w:val="both"/>
        <w:rPr>
          <w:rFonts w:ascii="Arial" w:hAnsi="Arial" w:cs="Arial"/>
          <w:sz w:val="28"/>
          <w:szCs w:val="28"/>
        </w:rPr>
      </w:pPr>
      <w:r>
        <w:rPr>
          <w:rFonts w:ascii="Arial" w:hAnsi="Arial" w:cs="Arial"/>
          <w:szCs w:val="28"/>
        </w:rPr>
        <w:t>действуют следующие налоговые льготы на налоговый период 2018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6475"/>
        <w:gridCol w:w="2613"/>
      </w:tblGrid>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4"/>
                <w:szCs w:val="24"/>
              </w:rPr>
            </w:pPr>
          </w:p>
        </w:tc>
        <w:tc>
          <w:tcPr>
            <w:tcW w:w="765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8"/>
                <w:szCs w:val="28"/>
              </w:rPr>
            </w:pPr>
            <w:r>
              <w:rPr>
                <w:rFonts w:ascii="Arial" w:hAnsi="Arial" w:cs="Arial"/>
                <w:szCs w:val="28"/>
              </w:rPr>
              <w:t>Категория лиц, для которых установлена льгота</w:t>
            </w:r>
          </w:p>
        </w:tc>
        <w:tc>
          <w:tcPr>
            <w:tcW w:w="2658"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8"/>
                <w:szCs w:val="28"/>
              </w:rPr>
            </w:pPr>
            <w:r>
              <w:rPr>
                <w:rFonts w:ascii="Arial" w:hAnsi="Arial" w:cs="Arial"/>
                <w:szCs w:val="28"/>
              </w:rPr>
              <w:t>Описание/Размер льготы</w:t>
            </w:r>
          </w:p>
        </w:tc>
      </w:tr>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4"/>
              </w:numPr>
              <w:autoSpaceDE w:val="0"/>
              <w:autoSpaceDN w:val="0"/>
              <w:adjustRightInd w:val="0"/>
              <w:ind w:left="-57" w:firstLine="0"/>
              <w:jc w:val="both"/>
              <w:rPr>
                <w:rFonts w:ascii="Arial" w:hAnsi="Arial" w:cs="Arial"/>
                <w:sz w:val="24"/>
              </w:rPr>
            </w:pPr>
          </w:p>
        </w:tc>
        <w:tc>
          <w:tcPr>
            <w:tcW w:w="7652" w:type="dxa"/>
            <w:tcBorders>
              <w:top w:val="single" w:sz="4" w:space="0" w:color="auto"/>
              <w:left w:val="single" w:sz="4" w:space="0" w:color="auto"/>
              <w:bottom w:val="single" w:sz="4" w:space="0" w:color="auto"/>
              <w:right w:val="single" w:sz="4" w:space="0" w:color="auto"/>
            </w:tcBorders>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Герои Советского Союза, Герои Российской Федерации, а также лица награжденные орденом Славы трех степеней</w:t>
            </w:r>
          </w:p>
        </w:tc>
        <w:tc>
          <w:tcPr>
            <w:tcW w:w="2658" w:type="dxa"/>
            <w:tcBorders>
              <w:top w:val="single" w:sz="4" w:space="0" w:color="auto"/>
              <w:left w:val="single" w:sz="4" w:space="0" w:color="auto"/>
              <w:bottom w:val="single" w:sz="4" w:space="0" w:color="auto"/>
              <w:right w:val="single" w:sz="4" w:space="0" w:color="auto"/>
            </w:tcBorders>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Льготы по налогу предоставляются по выбору только по одному  зарегистрированному транспортному средству/ 100%</w:t>
            </w:r>
          </w:p>
        </w:tc>
      </w:tr>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4"/>
              </w:numPr>
              <w:autoSpaceDE w:val="0"/>
              <w:autoSpaceDN w:val="0"/>
              <w:adjustRightInd w:val="0"/>
              <w:ind w:left="-57" w:firstLine="0"/>
              <w:jc w:val="both"/>
              <w:rPr>
                <w:rFonts w:ascii="Arial" w:hAnsi="Arial" w:cs="Arial"/>
                <w:sz w:val="24"/>
              </w:rPr>
            </w:pPr>
          </w:p>
        </w:tc>
        <w:tc>
          <w:tcPr>
            <w:tcW w:w="7652" w:type="dxa"/>
            <w:tcBorders>
              <w:top w:val="single" w:sz="4" w:space="0" w:color="auto"/>
              <w:left w:val="single" w:sz="4" w:space="0" w:color="auto"/>
              <w:bottom w:val="single" w:sz="4" w:space="0" w:color="auto"/>
              <w:right w:val="single" w:sz="4" w:space="0" w:color="auto"/>
            </w:tcBorders>
            <w:shd w:val="solid" w:color="E1EBF7" w:fill="DDE9F7"/>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Инвалиды всех категорий, родители и опекуны детей-инвалидов в возрасте до 18 лет.</w:t>
            </w:r>
          </w:p>
        </w:tc>
        <w:tc>
          <w:tcPr>
            <w:tcW w:w="2658" w:type="dxa"/>
            <w:tcBorders>
              <w:top w:val="single" w:sz="4" w:space="0" w:color="auto"/>
              <w:left w:val="single" w:sz="4" w:space="0" w:color="auto"/>
              <w:bottom w:val="single" w:sz="4" w:space="0" w:color="auto"/>
              <w:right w:val="single" w:sz="4" w:space="0" w:color="auto"/>
            </w:tcBorders>
            <w:shd w:val="solid" w:color="E1EBF7" w:fill="DDE9F7"/>
            <w:hideMark/>
          </w:tcPr>
          <w:p w:rsidR="003A4223" w:rsidRPr="007D58E9" w:rsidRDefault="003A4223">
            <w:r w:rsidRPr="007D58E9">
              <w:rPr>
                <w:rFonts w:ascii="Arial" w:hAnsi="Arial" w:cs="Arial"/>
              </w:rPr>
              <w:t>Льготы по налогу предоставляются по выбору только по одному  зарегистрированному транспортному средству/100%</w:t>
            </w:r>
          </w:p>
        </w:tc>
      </w:tr>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4"/>
              </w:numPr>
              <w:autoSpaceDE w:val="0"/>
              <w:autoSpaceDN w:val="0"/>
              <w:adjustRightInd w:val="0"/>
              <w:ind w:left="-57" w:firstLine="0"/>
              <w:rPr>
                <w:rFonts w:ascii="Arial" w:hAnsi="Arial" w:cs="Arial"/>
                <w:sz w:val="24"/>
              </w:rPr>
            </w:pPr>
          </w:p>
        </w:tc>
        <w:tc>
          <w:tcPr>
            <w:tcW w:w="7652" w:type="dxa"/>
            <w:tcBorders>
              <w:top w:val="single" w:sz="4" w:space="0" w:color="auto"/>
              <w:left w:val="single" w:sz="4" w:space="0" w:color="auto"/>
              <w:bottom w:val="single" w:sz="4" w:space="0" w:color="auto"/>
              <w:right w:val="single" w:sz="4" w:space="0" w:color="auto"/>
            </w:tcBorders>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 xml:space="preserve">Категории ветеранов, указанные в </w:t>
            </w:r>
            <w:hyperlink r:id="rId20" w:history="1">
              <w:r w:rsidRPr="007D58E9">
                <w:rPr>
                  <w:rStyle w:val="a4"/>
                  <w:rFonts w:ascii="Arial" w:hAnsi="Arial" w:cs="Arial"/>
                </w:rPr>
                <w:t>статьях 2</w:t>
              </w:r>
            </w:hyperlink>
            <w:r w:rsidRPr="007D58E9">
              <w:rPr>
                <w:rFonts w:ascii="Arial" w:hAnsi="Arial" w:cs="Arial"/>
              </w:rPr>
              <w:t xml:space="preserve"> и </w:t>
            </w:r>
            <w:hyperlink r:id="rId21" w:history="1">
              <w:r w:rsidRPr="007D58E9">
                <w:rPr>
                  <w:rStyle w:val="a4"/>
                  <w:rFonts w:ascii="Arial" w:hAnsi="Arial" w:cs="Arial"/>
                </w:rPr>
                <w:t>3</w:t>
              </w:r>
            </w:hyperlink>
            <w:r w:rsidRPr="007D58E9">
              <w:rPr>
                <w:rFonts w:ascii="Arial" w:hAnsi="Arial" w:cs="Arial"/>
              </w:rPr>
              <w:t xml:space="preserve"> Федерального закона "О ветеранах".</w:t>
            </w:r>
          </w:p>
        </w:tc>
        <w:tc>
          <w:tcPr>
            <w:tcW w:w="2658" w:type="dxa"/>
            <w:tcBorders>
              <w:top w:val="single" w:sz="4" w:space="0" w:color="auto"/>
              <w:left w:val="single" w:sz="4" w:space="0" w:color="auto"/>
              <w:bottom w:val="single" w:sz="4" w:space="0" w:color="auto"/>
              <w:right w:val="single" w:sz="4" w:space="0" w:color="auto"/>
            </w:tcBorders>
            <w:hideMark/>
          </w:tcPr>
          <w:p w:rsidR="003A4223" w:rsidRPr="007D58E9" w:rsidRDefault="003A4223">
            <w:r w:rsidRPr="007D58E9">
              <w:rPr>
                <w:rFonts w:ascii="Arial" w:hAnsi="Arial" w:cs="Arial"/>
              </w:rPr>
              <w:t>Льготы по налогу предоставляются по выбору только по одному  зарегистрированному транспортному средству/100%</w:t>
            </w:r>
          </w:p>
        </w:tc>
      </w:tr>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4"/>
              </w:numPr>
              <w:autoSpaceDE w:val="0"/>
              <w:autoSpaceDN w:val="0"/>
              <w:adjustRightInd w:val="0"/>
              <w:ind w:left="-57" w:firstLine="0"/>
              <w:rPr>
                <w:rFonts w:ascii="Arial" w:hAnsi="Arial" w:cs="Arial"/>
                <w:sz w:val="24"/>
              </w:rPr>
            </w:pPr>
          </w:p>
        </w:tc>
        <w:tc>
          <w:tcPr>
            <w:tcW w:w="7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Категории граждан, подвергшихся воздействию радиации вследствие катастрофы на Чернобыльской АЭС.</w:t>
            </w:r>
          </w:p>
        </w:tc>
        <w:tc>
          <w:tcPr>
            <w:tcW w:w="26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Pr="007D58E9" w:rsidRDefault="003A4223">
            <w:r w:rsidRPr="007D58E9">
              <w:rPr>
                <w:rFonts w:ascii="Arial" w:hAnsi="Arial" w:cs="Arial"/>
              </w:rPr>
              <w:t xml:space="preserve">Льготы по налогу предоставляются по выбору только по одному  зарегистрированному </w:t>
            </w:r>
            <w:r w:rsidRPr="007D58E9">
              <w:rPr>
                <w:rFonts w:ascii="Arial" w:hAnsi="Arial" w:cs="Arial"/>
              </w:rPr>
              <w:lastRenderedPageBreak/>
              <w:t>транспортному средству/100%</w:t>
            </w:r>
          </w:p>
        </w:tc>
      </w:tr>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4"/>
              </w:numPr>
              <w:autoSpaceDE w:val="0"/>
              <w:autoSpaceDN w:val="0"/>
              <w:adjustRightInd w:val="0"/>
              <w:ind w:left="-57" w:firstLine="0"/>
              <w:rPr>
                <w:rFonts w:ascii="Arial" w:hAnsi="Arial" w:cs="Arial"/>
                <w:sz w:val="24"/>
              </w:rPr>
            </w:pPr>
          </w:p>
        </w:tc>
        <w:tc>
          <w:tcPr>
            <w:tcW w:w="7652" w:type="dxa"/>
            <w:tcBorders>
              <w:top w:val="single" w:sz="4" w:space="0" w:color="auto"/>
              <w:left w:val="single" w:sz="4" w:space="0" w:color="auto"/>
              <w:bottom w:val="single" w:sz="4" w:space="0" w:color="auto"/>
              <w:right w:val="single" w:sz="4" w:space="0" w:color="auto"/>
            </w:tcBorders>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Один из родителей (усыновителей) в многодетной семье.</w:t>
            </w:r>
          </w:p>
        </w:tc>
        <w:tc>
          <w:tcPr>
            <w:tcW w:w="2658" w:type="dxa"/>
            <w:tcBorders>
              <w:top w:val="single" w:sz="4" w:space="0" w:color="auto"/>
              <w:left w:val="single" w:sz="4" w:space="0" w:color="auto"/>
              <w:bottom w:val="single" w:sz="4" w:space="0" w:color="auto"/>
              <w:right w:val="single" w:sz="4" w:space="0" w:color="auto"/>
            </w:tcBorders>
          </w:tcPr>
          <w:p w:rsidR="003A4223" w:rsidRPr="007D58E9" w:rsidRDefault="003A4223">
            <w:pPr>
              <w:rPr>
                <w:rFonts w:ascii="Arial" w:hAnsi="Arial" w:cs="Arial"/>
              </w:rPr>
            </w:pPr>
            <w:r w:rsidRPr="007D58E9">
              <w:rPr>
                <w:rFonts w:ascii="Arial" w:hAnsi="Arial" w:cs="Arial"/>
              </w:rPr>
              <w:t>Льготы по налогу предоставляются по выбору только по одному  зарегистрированному транспортному средству/100%</w:t>
            </w:r>
          </w:p>
          <w:p w:rsidR="003A4223" w:rsidRPr="007D58E9" w:rsidRDefault="003A4223"/>
        </w:tc>
      </w:tr>
      <w:tr w:rsidR="003A4223" w:rsidTr="003A4223">
        <w:tc>
          <w:tcPr>
            <w:tcW w:w="418"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4"/>
              </w:numPr>
              <w:autoSpaceDE w:val="0"/>
              <w:autoSpaceDN w:val="0"/>
              <w:adjustRightInd w:val="0"/>
              <w:ind w:left="-57" w:firstLine="0"/>
              <w:rPr>
                <w:rFonts w:ascii="Arial" w:hAnsi="Arial" w:cs="Arial"/>
                <w:sz w:val="24"/>
              </w:rPr>
            </w:pPr>
          </w:p>
        </w:tc>
        <w:tc>
          <w:tcPr>
            <w:tcW w:w="7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Pr="007D58E9" w:rsidRDefault="003A4223">
            <w:pPr>
              <w:autoSpaceDE w:val="0"/>
              <w:autoSpaceDN w:val="0"/>
              <w:adjustRightInd w:val="0"/>
              <w:jc w:val="both"/>
              <w:rPr>
                <w:rFonts w:ascii="Arial" w:hAnsi="Arial" w:cs="Arial"/>
              </w:rPr>
            </w:pPr>
            <w:proofErr w:type="gramStart"/>
            <w:r w:rsidRPr="007D58E9">
              <w:rPr>
                <w:rFonts w:ascii="Arial" w:hAnsi="Arial" w:cs="Arial"/>
              </w:rPr>
              <w:t>Для пенсионеров, получающих пенсии, назначаемые в порядке, установленном пенсионным законодательством,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и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налоговые ставки транспортного налога.</w:t>
            </w:r>
            <w:proofErr w:type="gramEnd"/>
          </w:p>
        </w:tc>
        <w:tc>
          <w:tcPr>
            <w:tcW w:w="26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Pr="007D58E9" w:rsidRDefault="003A4223">
            <w:pPr>
              <w:autoSpaceDE w:val="0"/>
              <w:autoSpaceDN w:val="0"/>
              <w:adjustRightInd w:val="0"/>
              <w:jc w:val="both"/>
              <w:rPr>
                <w:rFonts w:ascii="Arial" w:hAnsi="Arial" w:cs="Arial"/>
              </w:rPr>
            </w:pPr>
            <w:r w:rsidRPr="007D58E9">
              <w:rPr>
                <w:rFonts w:ascii="Arial" w:hAnsi="Arial" w:cs="Arial"/>
              </w:rPr>
              <w:t>Льготы по налогу предоставляются по выбору только по одному  зарегистрированному транспортному средству</w:t>
            </w:r>
          </w:p>
          <w:p w:rsidR="003A4223" w:rsidRPr="007D58E9" w:rsidRDefault="003A4223">
            <w:pPr>
              <w:autoSpaceDE w:val="0"/>
              <w:autoSpaceDN w:val="0"/>
              <w:adjustRightInd w:val="0"/>
              <w:jc w:val="both"/>
              <w:rPr>
                <w:rFonts w:ascii="Arial" w:hAnsi="Arial" w:cs="Arial"/>
              </w:rPr>
            </w:pPr>
            <w:r w:rsidRPr="007D58E9">
              <w:rPr>
                <w:rFonts w:ascii="Arial" w:hAnsi="Arial" w:cs="Arial"/>
              </w:rPr>
              <w:t>В отношении легковых автомобилей:</w:t>
            </w:r>
          </w:p>
          <w:p w:rsidR="003A4223" w:rsidRPr="007D58E9" w:rsidRDefault="003A4223">
            <w:pPr>
              <w:autoSpaceDE w:val="0"/>
              <w:autoSpaceDN w:val="0"/>
              <w:adjustRightInd w:val="0"/>
              <w:jc w:val="both"/>
              <w:rPr>
                <w:rFonts w:ascii="Arial" w:hAnsi="Arial" w:cs="Arial"/>
              </w:rPr>
            </w:pPr>
            <w:r w:rsidRPr="007D58E9">
              <w:rPr>
                <w:rFonts w:ascii="Arial" w:hAnsi="Arial" w:cs="Arial"/>
              </w:rPr>
              <w:t xml:space="preserve">- до 100 </w:t>
            </w:r>
            <w:proofErr w:type="spellStart"/>
            <w:r w:rsidRPr="007D58E9">
              <w:rPr>
                <w:rFonts w:ascii="Arial" w:hAnsi="Arial" w:cs="Arial"/>
              </w:rPr>
              <w:t>л.с</w:t>
            </w:r>
            <w:proofErr w:type="spellEnd"/>
            <w:r w:rsidRPr="007D58E9">
              <w:rPr>
                <w:rFonts w:ascii="Arial" w:hAnsi="Arial" w:cs="Arial"/>
              </w:rPr>
              <w:t>. (до 73,55 кВт) включительно - 2,5 рубля с каждой лошадиной силы;</w:t>
            </w:r>
          </w:p>
          <w:p w:rsidR="003A4223" w:rsidRPr="007D58E9" w:rsidRDefault="003A4223">
            <w:pPr>
              <w:autoSpaceDE w:val="0"/>
              <w:autoSpaceDN w:val="0"/>
              <w:adjustRightInd w:val="0"/>
              <w:jc w:val="both"/>
              <w:rPr>
                <w:rFonts w:ascii="Arial" w:hAnsi="Arial" w:cs="Arial"/>
              </w:rPr>
            </w:pPr>
            <w:r w:rsidRPr="007D58E9">
              <w:rPr>
                <w:rFonts w:ascii="Arial" w:hAnsi="Arial" w:cs="Arial"/>
              </w:rPr>
              <w:t xml:space="preserve">- свыше 100 </w:t>
            </w:r>
            <w:proofErr w:type="spellStart"/>
            <w:r w:rsidRPr="007D58E9">
              <w:rPr>
                <w:rFonts w:ascii="Arial" w:hAnsi="Arial" w:cs="Arial"/>
              </w:rPr>
              <w:t>л.</w:t>
            </w:r>
            <w:proofErr w:type="gramStart"/>
            <w:r w:rsidRPr="007D58E9">
              <w:rPr>
                <w:rFonts w:ascii="Arial" w:hAnsi="Arial" w:cs="Arial"/>
              </w:rPr>
              <w:t>с</w:t>
            </w:r>
            <w:proofErr w:type="spellEnd"/>
            <w:proofErr w:type="gramEnd"/>
            <w:r w:rsidRPr="007D58E9">
              <w:rPr>
                <w:rFonts w:ascii="Arial" w:hAnsi="Arial" w:cs="Arial"/>
              </w:rPr>
              <w:t xml:space="preserve">. до 150 </w:t>
            </w:r>
            <w:proofErr w:type="spellStart"/>
            <w:r w:rsidRPr="007D58E9">
              <w:rPr>
                <w:rFonts w:ascii="Arial" w:hAnsi="Arial" w:cs="Arial"/>
              </w:rPr>
              <w:t>л.</w:t>
            </w:r>
            <w:proofErr w:type="gramStart"/>
            <w:r w:rsidRPr="007D58E9">
              <w:rPr>
                <w:rFonts w:ascii="Arial" w:hAnsi="Arial" w:cs="Arial"/>
              </w:rPr>
              <w:t>с</w:t>
            </w:r>
            <w:proofErr w:type="spellEnd"/>
            <w:proofErr w:type="gramEnd"/>
            <w:r w:rsidRPr="007D58E9">
              <w:rPr>
                <w:rFonts w:ascii="Arial" w:hAnsi="Arial" w:cs="Arial"/>
              </w:rPr>
              <w:t>. (свыше 73,55 кВт до 110,33 кВт) включительно - 7 рублей с каждой лошадиной силы;</w:t>
            </w:r>
          </w:p>
          <w:p w:rsidR="003A4223" w:rsidRPr="007D58E9" w:rsidRDefault="003A4223">
            <w:pPr>
              <w:autoSpaceDE w:val="0"/>
              <w:autoSpaceDN w:val="0"/>
              <w:adjustRightInd w:val="0"/>
              <w:jc w:val="both"/>
              <w:rPr>
                <w:rFonts w:ascii="Arial" w:hAnsi="Arial" w:cs="Arial"/>
              </w:rPr>
            </w:pPr>
            <w:r w:rsidRPr="007D58E9">
              <w:rPr>
                <w:rFonts w:ascii="Arial" w:hAnsi="Arial" w:cs="Arial"/>
              </w:rPr>
              <w:t>- в отношении мотоциклов и мотороллеров с мощностью двигателя до 40 лошадиных сил (до 29,4 кВт) включительно  ставки уменьшаются на 75 процентов.</w:t>
            </w:r>
          </w:p>
        </w:tc>
      </w:tr>
    </w:tbl>
    <w:p w:rsidR="003A4223" w:rsidRDefault="003A4223" w:rsidP="003A4223">
      <w:pPr>
        <w:autoSpaceDE w:val="0"/>
        <w:autoSpaceDN w:val="0"/>
        <w:adjustRightInd w:val="0"/>
        <w:ind w:firstLine="708"/>
        <w:jc w:val="both"/>
        <w:rPr>
          <w:rFonts w:ascii="Arial" w:hAnsi="Arial" w:cs="Arial"/>
          <w:sz w:val="28"/>
          <w:szCs w:val="28"/>
        </w:rPr>
      </w:pPr>
      <w:proofErr w:type="gramStart"/>
      <w:r>
        <w:rPr>
          <w:rFonts w:ascii="Arial" w:hAnsi="Arial" w:cs="Arial"/>
          <w:szCs w:val="28"/>
        </w:rPr>
        <w:t>Убедившись, что налогоплательщик относиться к категориям лиц, имеющим право на налоговую льготу, но льгота не учтена в налоговом уведомлении или возникла впервые, необходимо подать в любой налоговый орган заявление о предоставлении льготы по транспортному налогу, земельному налогу, налогу на имущество физических лиц по установленной форме (</w:t>
      </w:r>
      <w:hyperlink r:id="rId22" w:history="1">
        <w:r>
          <w:rPr>
            <w:rStyle w:val="a4"/>
            <w:rFonts w:ascii="Arial" w:hAnsi="Arial" w:cs="Arial"/>
            <w:szCs w:val="28"/>
          </w:rPr>
          <w:t>приказ ФНС России от 14.11.2017 № ММВ-7-21/897@</w:t>
        </w:r>
      </w:hyperlink>
      <w:r>
        <w:rPr>
          <w:rFonts w:ascii="Arial" w:hAnsi="Arial" w:cs="Arial"/>
          <w:szCs w:val="28"/>
        </w:rPr>
        <w:t xml:space="preserve">). </w:t>
      </w:r>
      <w:proofErr w:type="gramEnd"/>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lastRenderedPageBreak/>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3A4223" w:rsidRDefault="003A4223" w:rsidP="003A4223">
      <w:pPr>
        <w:autoSpaceDE w:val="0"/>
        <w:autoSpaceDN w:val="0"/>
        <w:adjustRightInd w:val="0"/>
        <w:ind w:firstLine="708"/>
        <w:jc w:val="both"/>
        <w:rPr>
          <w:rFonts w:ascii="Arial" w:hAnsi="Arial" w:cs="Arial"/>
          <w:b/>
          <w:bCs/>
          <w:szCs w:val="28"/>
        </w:rPr>
      </w:pPr>
      <w:r>
        <w:rPr>
          <w:rFonts w:ascii="Arial" w:hAnsi="Arial" w:cs="Arial"/>
          <w:szCs w:val="28"/>
        </w:rPr>
        <w:t>Подать заявление о предоставлении налоговой льготы в налоговый орган можно любым удобным способом: через «</w:t>
      </w:r>
      <w:hyperlink r:id="rId23" w:history="1">
        <w:r>
          <w:rPr>
            <w:rStyle w:val="a4"/>
            <w:rFonts w:ascii="Arial" w:hAnsi="Arial" w:cs="Arial"/>
            <w:szCs w:val="28"/>
          </w:rPr>
          <w:t>Личный кабинет налогоплательщика</w:t>
        </w:r>
      </w:hyperlink>
      <w:r>
        <w:rPr>
          <w:rFonts w:ascii="Arial" w:hAnsi="Arial" w:cs="Arial"/>
          <w:szCs w:val="28"/>
        </w:rPr>
        <w:t>»; почтовым сообщением в налоговую инспекцию; путем личного обращения в любую налоговую инспекцию; через МФЦ, с которым налоговым органом заключено соглашение о возможности оказания соответствующей услуги.</w:t>
      </w:r>
    </w:p>
    <w:p w:rsidR="003A4223" w:rsidRDefault="003A4223" w:rsidP="003A4223">
      <w:pPr>
        <w:pStyle w:val="ConsPlusNormal"/>
        <w:ind w:left="-345"/>
        <w:rPr>
          <w:i/>
          <w:sz w:val="28"/>
          <w:szCs w:val="28"/>
        </w:rPr>
      </w:pPr>
    </w:p>
    <w:p w:rsidR="007D3B1E" w:rsidRDefault="007D3B1E" w:rsidP="007D3B1E">
      <w:pPr>
        <w:pStyle w:val="a3"/>
        <w:shd w:val="clear" w:color="auto" w:fill="FFFFFF"/>
        <w:spacing w:before="0" w:beforeAutospacing="0" w:after="300" w:afterAutospacing="0"/>
        <w:rPr>
          <w:rFonts w:ascii="Arial" w:hAnsi="Arial" w:cs="Arial"/>
          <w:color w:val="405965"/>
        </w:rPr>
      </w:pPr>
    </w:p>
    <w:p w:rsidR="00AE28F8" w:rsidRDefault="00AE28F8"/>
    <w:p w:rsidR="003A4223" w:rsidRDefault="003A4223"/>
    <w:p w:rsidR="003A4223" w:rsidRDefault="003A4223" w:rsidP="003A4223">
      <w:pPr>
        <w:pStyle w:val="2"/>
        <w:rPr>
          <w:rFonts w:ascii="Arial" w:hAnsi="Arial" w:cs="Arial"/>
          <w:sz w:val="24"/>
        </w:rPr>
      </w:pPr>
      <w:r>
        <w:rPr>
          <w:rFonts w:ascii="Arial" w:hAnsi="Arial" w:cs="Arial"/>
          <w:sz w:val="40"/>
        </w:rPr>
        <w:t>НАЛОГ НА ИМУЩЕСТВО ФИЗИЧЕСКИХ ЛИЦ</w:t>
      </w:r>
    </w:p>
    <w:p w:rsidR="003A4223" w:rsidRPr="003A4223" w:rsidRDefault="003A4223" w:rsidP="003A4223">
      <w:pPr>
        <w:autoSpaceDE w:val="0"/>
        <w:autoSpaceDN w:val="0"/>
        <w:adjustRightInd w:val="0"/>
        <w:ind w:firstLine="709"/>
        <w:jc w:val="both"/>
        <w:outlineLvl w:val="2"/>
        <w:rPr>
          <w:rFonts w:ascii="Arial" w:hAnsi="Arial" w:cs="Arial"/>
          <w:sz w:val="28"/>
          <w:szCs w:val="28"/>
        </w:rPr>
      </w:pPr>
      <w:r>
        <w:rPr>
          <w:rFonts w:ascii="Arial" w:hAnsi="Arial" w:cs="Arial"/>
          <w:szCs w:val="28"/>
        </w:rPr>
        <w:t xml:space="preserve">Налог на имущество физических лиц (далее – налог) в соответствии с Налоговым кодексом Российской Федерации (далее – Кодекс) устанавливается нормативными правовыми актами представительных органов муниципальных образований. </w:t>
      </w:r>
    </w:p>
    <w:p w:rsidR="003A4223" w:rsidRPr="003A4223" w:rsidRDefault="003A4223" w:rsidP="003A4223">
      <w:pPr>
        <w:autoSpaceDE w:val="0"/>
        <w:autoSpaceDN w:val="0"/>
        <w:adjustRightInd w:val="0"/>
        <w:ind w:firstLine="720"/>
        <w:jc w:val="both"/>
        <w:rPr>
          <w:rFonts w:ascii="Arial" w:hAnsi="Arial" w:cs="Arial"/>
          <w:sz w:val="10"/>
          <w:szCs w:val="30"/>
        </w:rPr>
      </w:pPr>
      <w:r>
        <w:rPr>
          <w:rFonts w:ascii="Arial" w:hAnsi="Arial" w:cs="Arial"/>
          <w:b/>
          <w:sz w:val="30"/>
          <w:szCs w:val="30"/>
        </w:rPr>
        <w:t xml:space="preserve">ПЛАТЕЛЬЩИКИ НАЛОГА </w:t>
      </w:r>
      <w:r>
        <w:rPr>
          <w:rFonts w:ascii="Arial" w:hAnsi="Arial" w:cs="Arial"/>
          <w:szCs w:val="28"/>
        </w:rPr>
        <w:t xml:space="preserve">– физические лица, обладающие правом собственности на имущество, признаваемое объектом налогообложения в соответствии со </w:t>
      </w:r>
      <w:hyperlink r:id="rId24" w:history="1">
        <w:r>
          <w:rPr>
            <w:rStyle w:val="a4"/>
            <w:rFonts w:ascii="Arial" w:hAnsi="Arial" w:cs="Arial"/>
            <w:szCs w:val="28"/>
          </w:rPr>
          <w:t>статьей 401</w:t>
        </w:r>
      </w:hyperlink>
      <w:r>
        <w:rPr>
          <w:rFonts w:ascii="Arial" w:hAnsi="Arial" w:cs="Arial"/>
          <w:szCs w:val="28"/>
        </w:rPr>
        <w:t xml:space="preserve"> Кодекса.</w:t>
      </w:r>
    </w:p>
    <w:p w:rsidR="003A4223" w:rsidRPr="003A4223" w:rsidRDefault="003A4223" w:rsidP="003A4223">
      <w:pPr>
        <w:autoSpaceDE w:val="0"/>
        <w:autoSpaceDN w:val="0"/>
        <w:adjustRightInd w:val="0"/>
        <w:ind w:firstLine="709"/>
        <w:jc w:val="both"/>
        <w:outlineLvl w:val="0"/>
        <w:rPr>
          <w:rFonts w:ascii="Arial" w:hAnsi="Arial" w:cs="Arial"/>
          <w:b/>
          <w:sz w:val="10"/>
          <w:szCs w:val="30"/>
        </w:rPr>
      </w:pPr>
      <w:proofErr w:type="gramStart"/>
      <w:r>
        <w:rPr>
          <w:rFonts w:ascii="Arial" w:hAnsi="Arial" w:cs="Arial"/>
          <w:b/>
          <w:sz w:val="30"/>
          <w:szCs w:val="30"/>
        </w:rPr>
        <w:t xml:space="preserve">ОБЪЕКТЫ НАЛОГООБЛОЖЕНИЯ </w:t>
      </w:r>
      <w:r>
        <w:rPr>
          <w:rFonts w:ascii="Arial" w:hAnsi="Arial" w:cs="Arial"/>
          <w:szCs w:val="28"/>
        </w:rPr>
        <w:t xml:space="preserve">– </w:t>
      </w:r>
      <w:r>
        <w:rPr>
          <w:rFonts w:ascii="Arial" w:hAnsi="Arial" w:cs="Arial"/>
          <w:bCs/>
          <w:szCs w:val="28"/>
        </w:rPr>
        <w:t xml:space="preserve">жилой дом; квартира, комната; гараж, </w:t>
      </w:r>
      <w:proofErr w:type="spellStart"/>
      <w:r>
        <w:rPr>
          <w:rFonts w:ascii="Arial" w:hAnsi="Arial" w:cs="Arial"/>
          <w:bCs/>
          <w:szCs w:val="28"/>
        </w:rPr>
        <w:t>машино</w:t>
      </w:r>
      <w:proofErr w:type="spellEnd"/>
      <w:r>
        <w:rPr>
          <w:rFonts w:ascii="Arial" w:hAnsi="Arial" w:cs="Arial"/>
          <w:bCs/>
          <w:szCs w:val="28"/>
        </w:rPr>
        <w:t>-место; единый недвижимый комплекс; объект незавершенного строительства; иные здание, строение, сооружение, помещение.</w:t>
      </w:r>
      <w:proofErr w:type="gramEnd"/>
      <w:r>
        <w:rPr>
          <w:rFonts w:ascii="Arial" w:hAnsi="Arial" w:cs="Arial"/>
          <w:bCs/>
          <w:szCs w:val="28"/>
        </w:rPr>
        <w:t xml:space="preserve"> В целях налогообложения дома и </w:t>
      </w:r>
      <w:hyperlink r:id="rId25" w:history="1">
        <w:r>
          <w:rPr>
            <w:rStyle w:val="a4"/>
            <w:rFonts w:ascii="Arial" w:hAnsi="Arial" w:cs="Arial"/>
            <w:bCs/>
            <w:szCs w:val="28"/>
          </w:rPr>
          <w:t>жилые строения</w:t>
        </w:r>
      </w:hyperlink>
      <w:r>
        <w:rPr>
          <w:rFonts w:ascii="Arial" w:hAnsi="Arial" w:cs="Arial"/>
          <w:bCs/>
          <w:szCs w:val="28"/>
        </w:rPr>
        <w:t>,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 Не признается объектом налогообложения имущество, входящее в состав общего имущества многоквартирного дома.</w:t>
      </w:r>
    </w:p>
    <w:p w:rsidR="003A4223" w:rsidRPr="007D58E9" w:rsidRDefault="003A4223" w:rsidP="007D58E9">
      <w:pPr>
        <w:autoSpaceDE w:val="0"/>
        <w:autoSpaceDN w:val="0"/>
        <w:adjustRightInd w:val="0"/>
        <w:ind w:firstLine="709"/>
        <w:jc w:val="both"/>
        <w:outlineLvl w:val="0"/>
        <w:rPr>
          <w:rFonts w:ascii="Arial" w:hAnsi="Arial" w:cs="Arial"/>
          <w:sz w:val="28"/>
          <w:szCs w:val="28"/>
        </w:rPr>
      </w:pPr>
      <w:proofErr w:type="gramStart"/>
      <w:r>
        <w:rPr>
          <w:rFonts w:ascii="Arial" w:hAnsi="Arial" w:cs="Arial"/>
          <w:b/>
          <w:sz w:val="30"/>
          <w:szCs w:val="30"/>
        </w:rPr>
        <w:t>НАЛОГ</w:t>
      </w:r>
      <w:r>
        <w:rPr>
          <w:rFonts w:ascii="Arial" w:hAnsi="Arial" w:cs="Arial"/>
          <w:sz w:val="30"/>
          <w:szCs w:val="30"/>
        </w:rPr>
        <w:t xml:space="preserve"> </w:t>
      </w:r>
      <w:r>
        <w:rPr>
          <w:rFonts w:ascii="Arial" w:hAnsi="Arial" w:cs="Arial"/>
          <w:szCs w:val="28"/>
        </w:rPr>
        <w:t xml:space="preserve">исчисляется на основании сведений органов, осуществляющих государственный кадастровый учет и государственную регистрацию прав на недвижимое имущество (органы </w:t>
      </w:r>
      <w:proofErr w:type="spellStart"/>
      <w:r>
        <w:rPr>
          <w:rFonts w:ascii="Arial" w:hAnsi="Arial" w:cs="Arial"/>
          <w:szCs w:val="28"/>
        </w:rPr>
        <w:t>Росреестра</w:t>
      </w:r>
      <w:proofErr w:type="spellEnd"/>
      <w:r>
        <w:rPr>
          <w:rFonts w:ascii="Arial" w:hAnsi="Arial" w:cs="Arial"/>
          <w:szCs w:val="28"/>
        </w:rPr>
        <w:t>), сведений нотариусов, органов, осуществляющих регистрацию (миграционный учет) физических лиц по месту жительства / месту пребывания (органы МВД России и т.д.), регистрацию актов гражданского состояния (органы ЗАГС и т.д.), органов, осуществляющих выдачу документов, удостоверяющих личность (органы МВД России и т.д</w:t>
      </w:r>
      <w:proofErr w:type="gramEnd"/>
      <w:r>
        <w:rPr>
          <w:rFonts w:ascii="Arial" w:hAnsi="Arial" w:cs="Arial"/>
          <w:szCs w:val="28"/>
        </w:rPr>
        <w:t>.), а также ранее представленных сведений от организаций (органов), проводивших техническую инвентаризацию (БТИ).</w:t>
      </w:r>
    </w:p>
    <w:p w:rsidR="003A4223" w:rsidRDefault="003A4223" w:rsidP="003A4223">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t xml:space="preserve">ФОРМУЛА РАСЧЕТА НАЛОГА </w:t>
      </w:r>
    </w:p>
    <w:p w:rsidR="003A4223" w:rsidRDefault="003A4223" w:rsidP="003A4223">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t xml:space="preserve">ВАРИАНТ № 1. </w:t>
      </w:r>
    </w:p>
    <w:p w:rsidR="003A4223" w:rsidRDefault="003A4223" w:rsidP="003A4223">
      <w:pPr>
        <w:autoSpaceDE w:val="0"/>
        <w:autoSpaceDN w:val="0"/>
        <w:adjustRightInd w:val="0"/>
        <w:ind w:firstLine="709"/>
        <w:jc w:val="both"/>
        <w:outlineLvl w:val="0"/>
        <w:rPr>
          <w:rFonts w:ascii="Arial" w:hAnsi="Arial" w:cs="Arial"/>
          <w:b/>
          <w:sz w:val="28"/>
          <w:szCs w:val="28"/>
        </w:rPr>
      </w:pPr>
      <w:r>
        <w:rPr>
          <w:rFonts w:ascii="Arial" w:hAnsi="Arial" w:cs="Arial"/>
          <w:b/>
          <w:szCs w:val="28"/>
        </w:rPr>
        <w:lastRenderedPageBreak/>
        <w:t xml:space="preserve">Для определения налоговой базы </w:t>
      </w:r>
      <w:proofErr w:type="gramStart"/>
      <w:r>
        <w:rPr>
          <w:rFonts w:ascii="Arial" w:hAnsi="Arial" w:cs="Arial"/>
          <w:b/>
          <w:szCs w:val="28"/>
        </w:rPr>
        <w:t>исходя из инвентаризационной или кадастровой стоимости в случае, если не применяется</w:t>
      </w:r>
      <w:proofErr w:type="gramEnd"/>
      <w:r>
        <w:rPr>
          <w:rFonts w:ascii="Arial" w:hAnsi="Arial" w:cs="Arial"/>
          <w:b/>
          <w:szCs w:val="28"/>
        </w:rPr>
        <w:t xml:space="preserve"> формула расчета налога в соответствии с вариантом № 2.</w:t>
      </w:r>
    </w:p>
    <w:p w:rsidR="003A4223" w:rsidRPr="003A4223" w:rsidRDefault="003A4223" w:rsidP="003A4223">
      <w:pPr>
        <w:autoSpaceDE w:val="0"/>
        <w:autoSpaceDN w:val="0"/>
        <w:adjustRightInd w:val="0"/>
        <w:ind w:firstLine="709"/>
        <w:jc w:val="both"/>
        <w:outlineLvl w:val="0"/>
        <w:rPr>
          <w:rFonts w:ascii="Arial" w:hAnsi="Arial" w:cs="Arial"/>
          <w:b/>
          <w:sz w:val="24"/>
          <w:szCs w:val="24"/>
        </w:rPr>
      </w:pPr>
      <m:oMathPara>
        <m:oMath>
          <m:r>
            <m:rPr>
              <m:sty m:val="bi"/>
            </m:rPr>
            <w:rPr>
              <w:rFonts w:ascii="Cambria Math" w:hAnsi="Cambria Math"/>
              <w:sz w:val="24"/>
              <w:szCs w:val="24"/>
            </w:rPr>
            <m:t xml:space="preserve">Налог=Налоговая база × доля в праве × </m:t>
          </m:r>
          <m:f>
            <m:fPr>
              <m:ctrlPr>
                <w:rPr>
                  <w:rFonts w:ascii="Cambria Math" w:hAnsi="Cambria Math"/>
                  <w:i/>
                  <w:sz w:val="24"/>
                  <w:szCs w:val="24"/>
                </w:rPr>
              </m:ctrlPr>
            </m:fPr>
            <m:num>
              <m:r>
                <w:rPr>
                  <w:rFonts w:ascii="Cambria Math" w:hAnsi="Cambria Math"/>
                  <w:sz w:val="24"/>
                  <w:szCs w:val="24"/>
                </w:rPr>
                <m:t>налоговая ставка,%</m:t>
              </m:r>
            </m:num>
            <m:den>
              <m:r>
                <w:rPr>
                  <w:rFonts w:ascii="Cambria Math" w:hAnsi="Cambria Math"/>
                  <w:sz w:val="24"/>
                  <w:szCs w:val="24"/>
                </w:rPr>
                <m:t>100</m:t>
              </m:r>
            </m:den>
          </m:f>
          <m:r>
            <m:rPr>
              <m:sty m:val="bi"/>
            </m:rPr>
            <w:rPr>
              <w:rFonts w:ascii="Cambria Math" w:hAnsi="Cambria Math"/>
              <w:sz w:val="24"/>
              <w:szCs w:val="24"/>
            </w:rPr>
            <m:t xml:space="preserve"> ×</m:t>
          </m:r>
        </m:oMath>
      </m:oMathPara>
    </w:p>
    <w:p w:rsidR="003A4223" w:rsidRPr="003A4223" w:rsidRDefault="003A4223" w:rsidP="003A4223">
      <w:pPr>
        <w:autoSpaceDE w:val="0"/>
        <w:autoSpaceDN w:val="0"/>
        <w:adjustRightInd w:val="0"/>
        <w:ind w:firstLine="709"/>
        <w:jc w:val="both"/>
        <w:outlineLvl w:val="0"/>
        <w:rPr>
          <w:rFonts w:ascii="Arial" w:hAnsi="Arial" w:cs="Arial"/>
          <w:b/>
          <w:sz w:val="24"/>
          <w:szCs w:val="24"/>
        </w:rPr>
      </w:pPr>
    </w:p>
    <w:p w:rsidR="003A4223" w:rsidRPr="003A4223" w:rsidRDefault="003A4223" w:rsidP="003A4223">
      <w:pPr>
        <w:autoSpaceDE w:val="0"/>
        <w:autoSpaceDN w:val="0"/>
        <w:adjustRightInd w:val="0"/>
        <w:ind w:firstLine="709"/>
        <w:jc w:val="center"/>
        <w:outlineLvl w:val="0"/>
        <w:rPr>
          <w:rFonts w:ascii="Arial" w:hAnsi="Arial" w:cs="Arial"/>
          <w:b/>
          <w:sz w:val="24"/>
          <w:szCs w:val="24"/>
        </w:rPr>
      </w:pPr>
      <m:oMathPara>
        <m:oMath>
          <m:r>
            <m:rPr>
              <m:sty m:val="bi"/>
            </m:rPr>
            <w:rPr>
              <w:rFonts w:ascii="Cambria Math" w:hAnsi="Cambria Math"/>
              <w:sz w:val="24"/>
              <w:szCs w:val="24"/>
            </w:rPr>
            <m:t xml:space="preserve">× </m:t>
          </m:r>
          <m:f>
            <m:fPr>
              <m:ctrlPr>
                <w:rPr>
                  <w:rFonts w:ascii="Cambria Math" w:hAnsi="Cambria Math"/>
                  <w:b/>
                  <w:i/>
                  <w:sz w:val="24"/>
                  <w:szCs w:val="24"/>
                </w:rPr>
              </m:ctrlPr>
            </m:fPr>
            <m:num>
              <m:r>
                <m:rPr>
                  <m:sty m:val="bi"/>
                </m:rPr>
                <w:rPr>
                  <w:rFonts w:ascii="Cambria Math" w:hAnsi="Cambria Math"/>
                  <w:sz w:val="24"/>
                  <w:szCs w:val="24"/>
                </w:rPr>
                <m:t>количество месяцев владения</m:t>
              </m:r>
            </m:num>
            <m:den>
              <m:r>
                <w:rPr>
                  <w:rFonts w:ascii="Cambria Math" w:hAnsi="Cambria Math"/>
                  <w:sz w:val="24"/>
                  <w:szCs w:val="24"/>
                </w:rPr>
                <m:t>12</m:t>
              </m:r>
            </m:den>
          </m:f>
          <m:r>
            <m:rPr>
              <m:sty m:val="bi"/>
            </m:rPr>
            <w:rPr>
              <w:rFonts w:ascii="Cambria Math" w:hAnsi="Cambria Math"/>
              <w:sz w:val="24"/>
              <w:szCs w:val="24"/>
            </w:rPr>
            <m:t xml:space="preserve">×Коэффициент к налоговому периоду </m:t>
          </m:r>
          <m:r>
            <w:rPr>
              <w:rFonts w:ascii="Cambria Math" w:hAnsi="Cambria Math"/>
              <w:sz w:val="24"/>
              <w:szCs w:val="24"/>
            </w:rPr>
            <m:t>1.1</m:t>
          </m:r>
        </m:oMath>
      </m:oMathPara>
    </w:p>
    <w:p w:rsidR="003A4223" w:rsidRPr="003A4223" w:rsidRDefault="003A4223" w:rsidP="003A4223">
      <w:pPr>
        <w:autoSpaceDE w:val="0"/>
        <w:autoSpaceDN w:val="0"/>
        <w:adjustRightInd w:val="0"/>
        <w:ind w:firstLine="709"/>
        <w:jc w:val="center"/>
        <w:outlineLvl w:val="0"/>
        <w:rPr>
          <w:rFonts w:ascii="Arial" w:hAnsi="Arial" w:cs="Arial"/>
          <w:b/>
          <w:sz w:val="24"/>
          <w:szCs w:val="24"/>
        </w:rPr>
      </w:pPr>
    </w:p>
    <w:p w:rsidR="003A4223" w:rsidRDefault="003A4223" w:rsidP="003A4223">
      <w:pPr>
        <w:autoSpaceDE w:val="0"/>
        <w:autoSpaceDN w:val="0"/>
        <w:adjustRightInd w:val="0"/>
        <w:ind w:firstLine="709"/>
        <w:jc w:val="both"/>
        <w:outlineLvl w:val="0"/>
        <w:rPr>
          <w:rFonts w:ascii="Arial" w:hAnsi="Arial" w:cs="Arial"/>
          <w:b/>
          <w:sz w:val="30"/>
          <w:szCs w:val="30"/>
        </w:rPr>
      </w:pPr>
    </w:p>
    <w:p w:rsidR="003A4223" w:rsidRDefault="003A4223" w:rsidP="003A4223">
      <w:pPr>
        <w:autoSpaceDE w:val="0"/>
        <w:autoSpaceDN w:val="0"/>
        <w:adjustRightInd w:val="0"/>
        <w:ind w:firstLine="709"/>
        <w:jc w:val="both"/>
        <w:outlineLvl w:val="0"/>
        <w:rPr>
          <w:rFonts w:ascii="Arial" w:hAnsi="Arial" w:cs="Arial"/>
          <w:b/>
          <w:sz w:val="30"/>
          <w:szCs w:val="30"/>
        </w:rPr>
      </w:pPr>
    </w:p>
    <w:p w:rsidR="003A4223" w:rsidRDefault="003A4223" w:rsidP="003A4223">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t xml:space="preserve">ВАРИАНТ № 2. </w:t>
      </w:r>
    </w:p>
    <w:p w:rsidR="003A4223" w:rsidRDefault="003A4223" w:rsidP="003A4223">
      <w:pPr>
        <w:autoSpaceDE w:val="0"/>
        <w:autoSpaceDN w:val="0"/>
        <w:adjustRightInd w:val="0"/>
        <w:ind w:firstLine="709"/>
        <w:jc w:val="both"/>
        <w:outlineLvl w:val="0"/>
        <w:rPr>
          <w:rFonts w:ascii="Arial" w:hAnsi="Arial" w:cs="Arial"/>
          <w:b/>
          <w:sz w:val="28"/>
          <w:szCs w:val="28"/>
        </w:rPr>
      </w:pPr>
      <w:r>
        <w:rPr>
          <w:rFonts w:ascii="Arial" w:hAnsi="Arial" w:cs="Arial"/>
          <w:b/>
          <w:szCs w:val="28"/>
        </w:rPr>
        <w:t>Для определения налоговой базы исходя из кадастровой стоимости в течение первых трех налоговых периодов</w:t>
      </w:r>
    </w:p>
    <w:p w:rsidR="003A4223" w:rsidRDefault="003A4223" w:rsidP="003A4223">
      <w:pPr>
        <w:autoSpaceDE w:val="0"/>
        <w:autoSpaceDN w:val="0"/>
        <w:adjustRightInd w:val="0"/>
        <w:ind w:firstLine="709"/>
        <w:outlineLvl w:val="0"/>
        <w:rPr>
          <w:rFonts w:ascii="Arial" w:hAnsi="Arial" w:cs="Arial"/>
          <w:b/>
          <w:sz w:val="36"/>
          <w:szCs w:val="36"/>
        </w:rPr>
      </w:pPr>
      <w:r>
        <w:rPr>
          <w:rFonts w:ascii="Arial" w:hAnsi="Arial" w:cs="Arial"/>
          <w:b/>
          <w:sz w:val="36"/>
          <w:szCs w:val="36"/>
        </w:rPr>
        <w:t>Н (налог) = (Н1 – Н2) x</w:t>
      </w:r>
      <w:proofErr w:type="gramStart"/>
      <w:r>
        <w:rPr>
          <w:rFonts w:ascii="Arial" w:hAnsi="Arial" w:cs="Arial"/>
          <w:b/>
          <w:sz w:val="36"/>
          <w:szCs w:val="36"/>
        </w:rPr>
        <w:t xml:space="preserve"> К</w:t>
      </w:r>
      <w:proofErr w:type="gramEnd"/>
      <w:r>
        <w:rPr>
          <w:rFonts w:ascii="Arial" w:hAnsi="Arial" w:cs="Arial"/>
          <w:b/>
          <w:sz w:val="36"/>
          <w:szCs w:val="36"/>
        </w:rPr>
        <w:t xml:space="preserve"> + Н2,</w:t>
      </w:r>
    </w:p>
    <w:p w:rsidR="003A4223" w:rsidRDefault="003A4223" w:rsidP="003A4223">
      <w:pPr>
        <w:autoSpaceDE w:val="0"/>
        <w:autoSpaceDN w:val="0"/>
        <w:adjustRightInd w:val="0"/>
        <w:ind w:firstLine="709"/>
        <w:jc w:val="center"/>
        <w:outlineLvl w:val="0"/>
        <w:rPr>
          <w:rFonts w:ascii="Arial" w:hAnsi="Arial" w:cs="Arial"/>
          <w:b/>
          <w:sz w:val="10"/>
          <w:szCs w:val="36"/>
        </w:rPr>
      </w:pPr>
    </w:p>
    <w:p w:rsidR="003A4223" w:rsidRPr="007D58E9" w:rsidRDefault="003A4223" w:rsidP="007D58E9">
      <w:pPr>
        <w:autoSpaceDE w:val="0"/>
        <w:autoSpaceDN w:val="0"/>
        <w:adjustRightInd w:val="0"/>
        <w:ind w:firstLine="709"/>
        <w:jc w:val="both"/>
        <w:outlineLvl w:val="0"/>
        <w:rPr>
          <w:rFonts w:ascii="Arial" w:hAnsi="Arial" w:cs="Arial"/>
          <w:sz w:val="28"/>
          <w:szCs w:val="28"/>
        </w:rPr>
      </w:pPr>
      <w:r>
        <w:rPr>
          <w:rFonts w:ascii="Arial" w:hAnsi="Arial" w:cs="Arial"/>
          <w:b/>
          <w:szCs w:val="28"/>
        </w:rPr>
        <w:t>где</w:t>
      </w:r>
      <w:r>
        <w:rPr>
          <w:rFonts w:ascii="Arial" w:hAnsi="Arial" w:cs="Arial"/>
          <w:szCs w:val="28"/>
        </w:rPr>
        <w:t xml:space="preserve">: </w:t>
      </w:r>
      <w:r>
        <w:rPr>
          <w:rFonts w:ascii="Arial" w:hAnsi="Arial" w:cs="Arial"/>
          <w:b/>
          <w:szCs w:val="28"/>
        </w:rPr>
        <w:t>Н</w:t>
      </w:r>
      <w:r>
        <w:rPr>
          <w:rFonts w:ascii="Arial" w:hAnsi="Arial" w:cs="Arial"/>
          <w:sz w:val="30"/>
          <w:szCs w:val="30"/>
        </w:rPr>
        <w:t xml:space="preserve"> </w:t>
      </w:r>
      <w:r>
        <w:rPr>
          <w:rFonts w:ascii="Arial" w:hAnsi="Arial" w:cs="Arial"/>
          <w:szCs w:val="28"/>
        </w:rPr>
        <w:t xml:space="preserve">– сумма налога к уплате; </w:t>
      </w:r>
      <w:r>
        <w:rPr>
          <w:rFonts w:ascii="Arial" w:hAnsi="Arial" w:cs="Arial"/>
          <w:b/>
          <w:szCs w:val="28"/>
        </w:rPr>
        <w:t>Н1</w:t>
      </w:r>
      <w:r>
        <w:rPr>
          <w:rFonts w:ascii="Arial" w:hAnsi="Arial" w:cs="Arial"/>
          <w:szCs w:val="28"/>
        </w:rPr>
        <w:t xml:space="preserve"> – налог, исчисленный исходя из кадастровой стоимости; </w:t>
      </w:r>
      <w:r>
        <w:rPr>
          <w:rFonts w:ascii="Arial" w:hAnsi="Arial" w:cs="Arial"/>
          <w:b/>
          <w:szCs w:val="28"/>
        </w:rPr>
        <w:t>Н2</w:t>
      </w:r>
      <w:r>
        <w:rPr>
          <w:rFonts w:ascii="Arial" w:hAnsi="Arial" w:cs="Arial"/>
          <w:szCs w:val="28"/>
        </w:rPr>
        <w:t xml:space="preserve"> – налог, исчисленный за последний налоговый период применения в отношении объекта инвентаризационной стоимости; </w:t>
      </w:r>
      <w:r>
        <w:rPr>
          <w:rFonts w:ascii="Arial" w:hAnsi="Arial" w:cs="Arial"/>
          <w:b/>
          <w:szCs w:val="28"/>
        </w:rPr>
        <w:t>К</w:t>
      </w:r>
      <w:r>
        <w:rPr>
          <w:rFonts w:ascii="Arial" w:hAnsi="Arial" w:cs="Arial"/>
          <w:szCs w:val="28"/>
        </w:rPr>
        <w:t xml:space="preserve"> – коэффициент (за первый налоговый период применения кадастровой стоимости в качестве налоговой базы</w:t>
      </w:r>
      <w:proofErr w:type="gramStart"/>
      <w:r>
        <w:rPr>
          <w:rFonts w:ascii="Arial" w:hAnsi="Arial" w:cs="Arial"/>
          <w:szCs w:val="28"/>
        </w:rPr>
        <w:t xml:space="preserve"> </w:t>
      </w:r>
      <w:r>
        <w:rPr>
          <w:rFonts w:ascii="Arial" w:hAnsi="Arial" w:cs="Arial"/>
          <w:b/>
          <w:szCs w:val="28"/>
        </w:rPr>
        <w:t>К</w:t>
      </w:r>
      <w:proofErr w:type="gramEnd"/>
      <w:r>
        <w:rPr>
          <w:rFonts w:ascii="Arial" w:hAnsi="Arial" w:cs="Arial"/>
          <w:b/>
          <w:szCs w:val="28"/>
        </w:rPr>
        <w:t xml:space="preserve"> = 0,2,</w:t>
      </w:r>
      <w:r>
        <w:rPr>
          <w:rFonts w:ascii="Arial" w:hAnsi="Arial" w:cs="Arial"/>
          <w:szCs w:val="28"/>
        </w:rPr>
        <w:t xml:space="preserve"> за второй период </w:t>
      </w:r>
      <w:r>
        <w:rPr>
          <w:rFonts w:ascii="Arial" w:hAnsi="Arial" w:cs="Arial"/>
          <w:b/>
          <w:szCs w:val="28"/>
        </w:rPr>
        <w:t>К = 0,4,</w:t>
      </w:r>
      <w:r>
        <w:rPr>
          <w:rFonts w:ascii="Arial" w:hAnsi="Arial" w:cs="Arial"/>
          <w:szCs w:val="28"/>
        </w:rPr>
        <w:t xml:space="preserve"> за третий период </w:t>
      </w:r>
      <w:r>
        <w:rPr>
          <w:rFonts w:ascii="Arial" w:hAnsi="Arial" w:cs="Arial"/>
          <w:b/>
          <w:szCs w:val="28"/>
        </w:rPr>
        <w:t>К = 0,6</w:t>
      </w:r>
      <w:r>
        <w:rPr>
          <w:rFonts w:ascii="Arial" w:hAnsi="Arial" w:cs="Arial"/>
          <w:szCs w:val="28"/>
        </w:rPr>
        <w:t xml:space="preserve">). Данная формула не применяется, а налог исчисляется по формуле в соответствии с вариантом № 1 в случаях: если значение </w:t>
      </w:r>
      <w:r>
        <w:rPr>
          <w:rFonts w:ascii="Arial" w:hAnsi="Arial" w:cs="Arial"/>
          <w:b/>
          <w:szCs w:val="28"/>
        </w:rPr>
        <w:t>Н</w:t>
      </w:r>
      <w:proofErr w:type="gramStart"/>
      <w:r>
        <w:rPr>
          <w:rFonts w:ascii="Arial" w:hAnsi="Arial" w:cs="Arial"/>
          <w:b/>
          <w:szCs w:val="28"/>
        </w:rPr>
        <w:t>2</w:t>
      </w:r>
      <w:proofErr w:type="gramEnd"/>
      <w:r>
        <w:rPr>
          <w:rFonts w:ascii="Arial" w:hAnsi="Arial" w:cs="Arial"/>
          <w:szCs w:val="28"/>
        </w:rPr>
        <w:t xml:space="preserve"> превышает значение </w:t>
      </w:r>
      <w:r>
        <w:rPr>
          <w:rFonts w:ascii="Arial" w:hAnsi="Arial" w:cs="Arial"/>
          <w:b/>
          <w:szCs w:val="28"/>
        </w:rPr>
        <w:t>Н1</w:t>
      </w:r>
      <w:r>
        <w:rPr>
          <w:rFonts w:ascii="Arial" w:hAnsi="Arial" w:cs="Arial"/>
          <w:szCs w:val="28"/>
        </w:rPr>
        <w:t xml:space="preserve">; по объектам административно-делового и (или) торгового назначения, указанных в </w:t>
      </w:r>
      <w:hyperlink r:id="rId26" w:history="1">
        <w:r>
          <w:rPr>
            <w:rStyle w:val="a4"/>
            <w:rFonts w:ascii="Arial" w:hAnsi="Arial" w:cs="Arial"/>
            <w:szCs w:val="28"/>
          </w:rPr>
          <w:t>пункте 3 статьи 402</w:t>
        </w:r>
      </w:hyperlink>
      <w:r>
        <w:rPr>
          <w:rFonts w:ascii="Arial" w:hAnsi="Arial" w:cs="Arial"/>
          <w:szCs w:val="28"/>
        </w:rPr>
        <w:t xml:space="preserve"> Кодекса; в субъектах Российской Федерации, где налоговая база определяется исходя из кадастровой стоимости четвертый и последующие налоговые периоды.</w:t>
      </w:r>
    </w:p>
    <w:p w:rsidR="003A4223" w:rsidRDefault="003A4223" w:rsidP="003A4223">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t>КОЭФФИЦИЕНТ 1.1</w:t>
      </w:r>
    </w:p>
    <w:p w:rsidR="003A4223" w:rsidRDefault="003A4223" w:rsidP="003A4223">
      <w:pPr>
        <w:autoSpaceDE w:val="0"/>
        <w:autoSpaceDN w:val="0"/>
        <w:adjustRightInd w:val="0"/>
        <w:ind w:firstLine="709"/>
        <w:jc w:val="both"/>
        <w:outlineLvl w:val="0"/>
        <w:rPr>
          <w:rFonts w:ascii="Arial" w:hAnsi="Arial" w:cs="Arial"/>
          <w:b/>
          <w:sz w:val="16"/>
          <w:szCs w:val="30"/>
        </w:rPr>
      </w:pPr>
    </w:p>
    <w:p w:rsidR="003A4223" w:rsidRDefault="003A4223" w:rsidP="003A4223">
      <w:pPr>
        <w:autoSpaceDE w:val="0"/>
        <w:autoSpaceDN w:val="0"/>
        <w:adjustRightInd w:val="0"/>
        <w:ind w:firstLine="709"/>
        <w:jc w:val="both"/>
        <w:outlineLvl w:val="0"/>
        <w:rPr>
          <w:rFonts w:ascii="Arial" w:hAnsi="Arial" w:cs="Arial"/>
          <w:sz w:val="28"/>
          <w:szCs w:val="28"/>
        </w:rPr>
      </w:pPr>
      <w:proofErr w:type="gramStart"/>
      <w:r>
        <w:rPr>
          <w:rFonts w:ascii="Arial" w:hAnsi="Arial" w:cs="Arial"/>
          <w:szCs w:val="28"/>
        </w:rPr>
        <w:t xml:space="preserve">Если сумма налога, исчисленная исходя из кадастровой стоимости объекта налогообложения (без учета </w:t>
      </w:r>
      <w:proofErr w:type="spellStart"/>
      <w:r>
        <w:rPr>
          <w:rFonts w:ascii="Arial" w:hAnsi="Arial" w:cs="Arial"/>
          <w:szCs w:val="28"/>
        </w:rPr>
        <w:t>пп</w:t>
      </w:r>
      <w:proofErr w:type="spellEnd"/>
      <w:r>
        <w:rPr>
          <w:rFonts w:ascii="Arial" w:hAnsi="Arial" w:cs="Arial"/>
          <w:szCs w:val="28"/>
        </w:rPr>
        <w:t xml:space="preserve">. 4 – 6 ст. 408 Кодекса), превышает сумму налога, исчисленную исходя из кадастровой стоимости в отношении этого объекта (без учета </w:t>
      </w:r>
      <w:proofErr w:type="spellStart"/>
      <w:r>
        <w:rPr>
          <w:rFonts w:ascii="Arial" w:hAnsi="Arial" w:cs="Arial"/>
          <w:szCs w:val="28"/>
        </w:rPr>
        <w:t>пп</w:t>
      </w:r>
      <w:proofErr w:type="spellEnd"/>
      <w:r>
        <w:rPr>
          <w:rFonts w:ascii="Arial" w:hAnsi="Arial" w:cs="Arial"/>
          <w:szCs w:val="28"/>
        </w:rPr>
        <w:t>. 4 – 6 ст. 408 Кодекса) за предыдущий налоговый период с учетом коэффициента 1.1, к итоговой сумме налога, предъявляемой к уплате, применяется коэффициент 1.1.</w:t>
      </w:r>
      <w:proofErr w:type="gramEnd"/>
    </w:p>
    <w:p w:rsidR="003A4223" w:rsidRPr="007D58E9" w:rsidRDefault="003A4223" w:rsidP="007D58E9">
      <w:pPr>
        <w:autoSpaceDE w:val="0"/>
        <w:autoSpaceDN w:val="0"/>
        <w:adjustRightInd w:val="0"/>
        <w:ind w:firstLine="709"/>
        <w:jc w:val="both"/>
        <w:outlineLvl w:val="0"/>
        <w:rPr>
          <w:rFonts w:ascii="Arial" w:hAnsi="Arial" w:cs="Arial"/>
          <w:szCs w:val="28"/>
        </w:rPr>
      </w:pPr>
      <w:r>
        <w:rPr>
          <w:rFonts w:ascii="Arial" w:hAnsi="Arial" w:cs="Arial"/>
          <w:szCs w:val="28"/>
        </w:rPr>
        <w:t xml:space="preserve">Коэффициент </w:t>
      </w:r>
      <w:proofErr w:type="gramStart"/>
      <w:r>
        <w:rPr>
          <w:rFonts w:ascii="Arial" w:hAnsi="Arial" w:cs="Arial"/>
          <w:szCs w:val="28"/>
        </w:rPr>
        <w:t>применяется</w:t>
      </w:r>
      <w:proofErr w:type="gramEnd"/>
      <w:r>
        <w:rPr>
          <w:rFonts w:ascii="Arial" w:hAnsi="Arial" w:cs="Arial"/>
          <w:szCs w:val="28"/>
        </w:rPr>
        <w:t xml:space="preserve"> начиная с третьего налогового периода, в котором налоговая база определяется в соответствующем муниципальном образовании исходя из кадастровой стоимости объекта налогообложения. Коэффициент не применяется в отношении объектов, указанных в п. 3 ст. 402 Кодекса, за исключением гаражей и </w:t>
      </w:r>
      <w:proofErr w:type="spellStart"/>
      <w:r>
        <w:rPr>
          <w:rFonts w:ascii="Arial" w:hAnsi="Arial" w:cs="Arial"/>
          <w:szCs w:val="28"/>
        </w:rPr>
        <w:t>машино</w:t>
      </w:r>
      <w:proofErr w:type="spellEnd"/>
      <w:r>
        <w:rPr>
          <w:rFonts w:ascii="Arial" w:hAnsi="Arial" w:cs="Arial"/>
          <w:szCs w:val="28"/>
        </w:rPr>
        <w:t>-мест.</w:t>
      </w:r>
    </w:p>
    <w:p w:rsidR="003A4223" w:rsidRPr="007D58E9" w:rsidRDefault="003A4223" w:rsidP="007D58E9">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lastRenderedPageBreak/>
        <w:t xml:space="preserve">НАЛОГОВАЯ БАЗА </w:t>
      </w:r>
    </w:p>
    <w:p w:rsidR="003A4223" w:rsidRDefault="003A4223" w:rsidP="003A4223">
      <w:pPr>
        <w:autoSpaceDE w:val="0"/>
        <w:autoSpaceDN w:val="0"/>
        <w:adjustRightInd w:val="0"/>
        <w:ind w:firstLine="709"/>
        <w:jc w:val="both"/>
        <w:outlineLvl w:val="0"/>
        <w:rPr>
          <w:rFonts w:ascii="Arial" w:hAnsi="Arial" w:cs="Arial"/>
        </w:rPr>
      </w:pPr>
      <w:r>
        <w:rPr>
          <w:rFonts w:ascii="Arial" w:hAnsi="Arial" w:cs="Arial"/>
          <w:b/>
          <w:sz w:val="30"/>
          <w:szCs w:val="30"/>
        </w:rPr>
        <w:t>Вариант № 1. КАДАСТРОВАЯ СТОИМОСТЬ</w:t>
      </w:r>
      <w:r>
        <w:rPr>
          <w:rFonts w:ascii="Arial" w:hAnsi="Arial" w:cs="Arial"/>
          <w:sz w:val="30"/>
          <w:szCs w:val="30"/>
        </w:rPr>
        <w:t xml:space="preserve"> </w:t>
      </w:r>
      <w:r>
        <w:rPr>
          <w:rFonts w:ascii="Arial" w:hAnsi="Arial" w:cs="Arial"/>
          <w:szCs w:val="28"/>
        </w:rPr>
        <w:t>объекта применяется, если на территории субъекта РФ по месту нахождения объекта налогообложения принят закон о переходе к применению порядка определения налоговой базы исходя из кадастровой стоимости. Перечень субъектов РФ, в которых действуют такие законы, размещен на сайте ФНС России.</w:t>
      </w:r>
    </w:p>
    <w:p w:rsidR="003A4223" w:rsidRDefault="003A4223" w:rsidP="003A4223">
      <w:pPr>
        <w:autoSpaceDE w:val="0"/>
        <w:autoSpaceDN w:val="0"/>
        <w:adjustRightInd w:val="0"/>
        <w:ind w:firstLine="709"/>
        <w:jc w:val="both"/>
        <w:outlineLvl w:val="0"/>
        <w:rPr>
          <w:rFonts w:ascii="Arial" w:hAnsi="Arial" w:cs="Arial"/>
          <w:sz w:val="28"/>
          <w:szCs w:val="28"/>
        </w:rPr>
      </w:pPr>
      <w:r>
        <w:rPr>
          <w:rFonts w:ascii="Arial" w:hAnsi="Arial" w:cs="Arial"/>
          <w:szCs w:val="28"/>
        </w:rPr>
        <w:t xml:space="preserve">При определении налоговой базы </w:t>
      </w:r>
      <w:proofErr w:type="gramStart"/>
      <w:r>
        <w:rPr>
          <w:rFonts w:ascii="Arial" w:hAnsi="Arial" w:cs="Arial"/>
          <w:szCs w:val="28"/>
        </w:rPr>
        <w:t>исходя из кадастровой стоимости применяются</w:t>
      </w:r>
      <w:proofErr w:type="gramEnd"/>
      <w:r>
        <w:rPr>
          <w:rFonts w:ascii="Arial" w:hAnsi="Arial" w:cs="Arial"/>
          <w:szCs w:val="28"/>
        </w:rPr>
        <w:t xml:space="preserve"> следующие налоговые вычеты: </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b/>
          <w:szCs w:val="28"/>
        </w:rPr>
        <w:t>для комнаты, части квартиры</w:t>
      </w:r>
      <w:r>
        <w:rPr>
          <w:rFonts w:ascii="Arial" w:hAnsi="Arial" w:cs="Arial"/>
          <w:szCs w:val="28"/>
        </w:rPr>
        <w:t xml:space="preserve"> – налоговая база уменьшается на величину кадастровой стоимости 10 </w:t>
      </w:r>
      <w:proofErr w:type="spellStart"/>
      <w:r>
        <w:rPr>
          <w:rFonts w:ascii="Arial" w:hAnsi="Arial" w:cs="Arial"/>
          <w:szCs w:val="28"/>
        </w:rPr>
        <w:t>кв</w:t>
      </w:r>
      <w:proofErr w:type="gramStart"/>
      <w:r>
        <w:rPr>
          <w:rFonts w:ascii="Arial" w:hAnsi="Arial" w:cs="Arial"/>
          <w:szCs w:val="28"/>
        </w:rPr>
        <w:t>.м</w:t>
      </w:r>
      <w:proofErr w:type="spellEnd"/>
      <w:proofErr w:type="gramEnd"/>
      <w:r>
        <w:rPr>
          <w:rFonts w:ascii="Arial" w:hAnsi="Arial" w:cs="Arial"/>
          <w:szCs w:val="28"/>
        </w:rPr>
        <w:t xml:space="preserve"> площади этой комнаты, части квартиры; </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b/>
          <w:szCs w:val="28"/>
        </w:rPr>
        <w:t>для квартиры, части жилого дома</w:t>
      </w:r>
      <w:r>
        <w:rPr>
          <w:rFonts w:ascii="Arial" w:hAnsi="Arial" w:cs="Arial"/>
          <w:szCs w:val="28"/>
        </w:rPr>
        <w:t xml:space="preserve"> – налоговая база уменьшается на величину кадастровой стоимости 20 </w:t>
      </w:r>
      <w:proofErr w:type="spellStart"/>
      <w:r>
        <w:rPr>
          <w:rFonts w:ascii="Arial" w:hAnsi="Arial" w:cs="Arial"/>
          <w:szCs w:val="28"/>
        </w:rPr>
        <w:t>кв</w:t>
      </w:r>
      <w:proofErr w:type="gramStart"/>
      <w:r>
        <w:rPr>
          <w:rFonts w:ascii="Arial" w:hAnsi="Arial" w:cs="Arial"/>
          <w:szCs w:val="28"/>
        </w:rPr>
        <w:t>.м</w:t>
      </w:r>
      <w:proofErr w:type="spellEnd"/>
      <w:proofErr w:type="gramEnd"/>
      <w:r>
        <w:rPr>
          <w:rFonts w:ascii="Arial" w:hAnsi="Arial" w:cs="Arial"/>
          <w:szCs w:val="28"/>
        </w:rPr>
        <w:t xml:space="preserve"> общей площади этой квартиры, части жилого дома; </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b/>
          <w:szCs w:val="28"/>
        </w:rPr>
        <w:t>для жилого дома</w:t>
      </w:r>
      <w:r>
        <w:rPr>
          <w:rFonts w:ascii="Arial" w:hAnsi="Arial" w:cs="Arial"/>
          <w:szCs w:val="28"/>
        </w:rPr>
        <w:t xml:space="preserve"> – налоговая база уменьшается на величину кадастровой стоимости 50 </w:t>
      </w:r>
      <w:proofErr w:type="spellStart"/>
      <w:r>
        <w:rPr>
          <w:rFonts w:ascii="Arial" w:hAnsi="Arial" w:cs="Arial"/>
          <w:szCs w:val="28"/>
        </w:rPr>
        <w:t>кв</w:t>
      </w:r>
      <w:proofErr w:type="gramStart"/>
      <w:r>
        <w:rPr>
          <w:rFonts w:ascii="Arial" w:hAnsi="Arial" w:cs="Arial"/>
          <w:szCs w:val="28"/>
        </w:rPr>
        <w:t>.м</w:t>
      </w:r>
      <w:proofErr w:type="spellEnd"/>
      <w:proofErr w:type="gramEnd"/>
      <w:r>
        <w:rPr>
          <w:rFonts w:ascii="Arial" w:hAnsi="Arial" w:cs="Arial"/>
          <w:szCs w:val="28"/>
        </w:rPr>
        <w:t xml:space="preserve"> общей площади этого жилого дома; </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b/>
          <w:szCs w:val="28"/>
        </w:rPr>
        <w:t>для единого недвижимого комплекса</w:t>
      </w:r>
      <w:r>
        <w:rPr>
          <w:rFonts w:ascii="Arial" w:hAnsi="Arial" w:cs="Arial"/>
          <w:szCs w:val="28"/>
        </w:rPr>
        <w:t>, в состав которого входит жилой дом – налоговая база уменьшается на один миллион рублей;</w:t>
      </w:r>
    </w:p>
    <w:p w:rsidR="003A4223" w:rsidRDefault="003A4223" w:rsidP="003A4223">
      <w:pPr>
        <w:autoSpaceDE w:val="0"/>
        <w:autoSpaceDN w:val="0"/>
        <w:adjustRightInd w:val="0"/>
        <w:ind w:firstLine="709"/>
        <w:jc w:val="both"/>
        <w:outlineLvl w:val="0"/>
        <w:rPr>
          <w:rFonts w:ascii="Arial" w:hAnsi="Arial" w:cs="Arial"/>
          <w:szCs w:val="28"/>
        </w:rPr>
      </w:pPr>
      <w:proofErr w:type="gramStart"/>
      <w:r>
        <w:rPr>
          <w:rFonts w:ascii="Arial" w:hAnsi="Arial" w:cs="Arial"/>
          <w:szCs w:val="28"/>
        </w:rPr>
        <w:t xml:space="preserve">для </w:t>
      </w:r>
      <w:r>
        <w:rPr>
          <w:rFonts w:ascii="Arial" w:hAnsi="Arial" w:cs="Arial"/>
          <w:b/>
          <w:szCs w:val="28"/>
        </w:rPr>
        <w:t>объектов налогообложения, указанных в пунктах 3 - 5 статьи 403 Кодекса</w:t>
      </w:r>
      <w:r>
        <w:rPr>
          <w:rFonts w:ascii="Arial" w:hAnsi="Arial" w:cs="Arial"/>
          <w:szCs w:val="28"/>
        </w:rPr>
        <w:t>, находящихся в собственности физических лиц, имеющих трех и более несовершеннолетних детей, налоговая база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roofErr w:type="gramEnd"/>
      <w:r>
        <w:rPr>
          <w:rFonts w:ascii="Arial" w:hAnsi="Arial" w:cs="Arial"/>
          <w:szCs w:val="28"/>
        </w:rPr>
        <w:t xml:space="preserve"> Налоговый вычет предоставляется в отношении одного объекта налогообложения каждого вида (квартира, часть квартиры, комната, жилой дом, часть жилого дома) в порядке, аналогичном порядку, предусмотренному пунктами 6 и 7 статьи 407 Кодекса, в том числе в случае непредставления в налоговый орган соответствующего заявления, уведомления. </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szCs w:val="28"/>
        </w:rPr>
        <w:t xml:space="preserve">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Санкт-Петербурга и Севастополя) вправе увеличивать </w:t>
      </w:r>
      <w:hyperlink r:id="rId27" w:history="1">
        <w:r>
          <w:rPr>
            <w:rStyle w:val="a4"/>
            <w:rFonts w:ascii="Arial" w:hAnsi="Arial" w:cs="Arial"/>
            <w:szCs w:val="28"/>
          </w:rPr>
          <w:t>размеры</w:t>
        </w:r>
      </w:hyperlink>
      <w:r>
        <w:rPr>
          <w:rFonts w:ascii="Arial" w:hAnsi="Arial" w:cs="Arial"/>
          <w:szCs w:val="28"/>
        </w:rPr>
        <w:t xml:space="preserve"> налоговых вычетов.</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szCs w:val="28"/>
        </w:rPr>
        <w:t xml:space="preserve">Налоговые вычеты применяются без заявления налогоплательщика на основании имеющейся у налогового органа информации о характеристиках объекта налогообложения. </w:t>
      </w:r>
    </w:p>
    <w:p w:rsidR="003A4223" w:rsidRDefault="003A4223" w:rsidP="003A4223">
      <w:pPr>
        <w:autoSpaceDE w:val="0"/>
        <w:autoSpaceDN w:val="0"/>
        <w:adjustRightInd w:val="0"/>
        <w:ind w:firstLine="709"/>
        <w:jc w:val="both"/>
        <w:outlineLvl w:val="0"/>
        <w:rPr>
          <w:rFonts w:ascii="Arial" w:hAnsi="Arial" w:cs="Arial"/>
          <w:szCs w:val="28"/>
        </w:rPr>
      </w:pPr>
      <w:r>
        <w:rPr>
          <w:rFonts w:ascii="Arial" w:hAnsi="Arial" w:cs="Arial"/>
          <w:b/>
          <w:sz w:val="30"/>
          <w:szCs w:val="30"/>
        </w:rPr>
        <w:t xml:space="preserve">Вариант № 2. </w:t>
      </w:r>
      <w:bookmarkStart w:id="1" w:name="Par2"/>
      <w:bookmarkStart w:id="2" w:name="Par3"/>
      <w:bookmarkEnd w:id="1"/>
      <w:bookmarkEnd w:id="2"/>
      <w:r>
        <w:rPr>
          <w:rFonts w:ascii="Arial" w:hAnsi="Arial" w:cs="Arial"/>
          <w:b/>
          <w:sz w:val="30"/>
          <w:szCs w:val="30"/>
        </w:rPr>
        <w:fldChar w:fldCharType="begin"/>
      </w:r>
      <w:r>
        <w:rPr>
          <w:rFonts w:ascii="Arial" w:hAnsi="Arial" w:cs="Arial"/>
          <w:b/>
          <w:sz w:val="30"/>
          <w:szCs w:val="30"/>
        </w:rPr>
        <w:instrText xml:space="preserve"> HYPERLINK "consultantplus://offline/ref=26F143990D994E81E73CC4E4253C6E01619246DEEAF23CAD73A26B53EF8721B09140D44A78C32A8BD7EAM" </w:instrText>
      </w:r>
      <w:r>
        <w:rPr>
          <w:rFonts w:ascii="Arial" w:hAnsi="Arial" w:cs="Arial"/>
          <w:b/>
          <w:sz w:val="30"/>
          <w:szCs w:val="30"/>
        </w:rPr>
        <w:fldChar w:fldCharType="separate"/>
      </w:r>
      <w:r>
        <w:rPr>
          <w:rStyle w:val="a4"/>
          <w:rFonts w:ascii="Arial" w:hAnsi="Arial" w:cs="Arial"/>
          <w:b/>
          <w:sz w:val="30"/>
          <w:szCs w:val="30"/>
        </w:rPr>
        <w:t>ИНВЕНТАРИЗАЦИОННАЯ</w:t>
      </w:r>
      <w:r>
        <w:rPr>
          <w:rFonts w:ascii="Arial" w:hAnsi="Arial" w:cs="Arial"/>
          <w:b/>
          <w:sz w:val="30"/>
          <w:szCs w:val="30"/>
        </w:rPr>
        <w:fldChar w:fldCharType="end"/>
      </w:r>
      <w:r>
        <w:rPr>
          <w:rFonts w:ascii="Arial" w:hAnsi="Arial" w:cs="Arial"/>
          <w:b/>
          <w:sz w:val="30"/>
          <w:szCs w:val="30"/>
        </w:rPr>
        <w:t xml:space="preserve"> СТОИМОСТЬ</w:t>
      </w:r>
      <w:r>
        <w:rPr>
          <w:rFonts w:ascii="Arial" w:hAnsi="Arial" w:cs="Arial"/>
          <w:sz w:val="30"/>
          <w:szCs w:val="30"/>
        </w:rPr>
        <w:t xml:space="preserve"> </w:t>
      </w:r>
      <w:r>
        <w:rPr>
          <w:rFonts w:ascii="Arial" w:hAnsi="Arial" w:cs="Arial"/>
          <w:szCs w:val="28"/>
        </w:rPr>
        <w:t xml:space="preserve">объекта налогообложения применяется, если субъектом Российской Федерации не принят закон о переходе к применению порядка определения налоговой базы исходя из кадастровой стоимости объектов налогообложения, за исключением объектов административно-делового и (или) торгового назначения, указанных в пункте 3 статьи 402 Кодекса, по которым налоговая база определяется как кадастровая стоимость. </w:t>
      </w:r>
    </w:p>
    <w:p w:rsidR="003A4223" w:rsidRDefault="003A4223" w:rsidP="003A4223">
      <w:pPr>
        <w:autoSpaceDE w:val="0"/>
        <w:autoSpaceDN w:val="0"/>
        <w:adjustRightInd w:val="0"/>
        <w:ind w:firstLine="708"/>
        <w:jc w:val="both"/>
        <w:outlineLvl w:val="0"/>
        <w:rPr>
          <w:rFonts w:ascii="Arial" w:hAnsi="Arial" w:cs="Arial"/>
          <w:szCs w:val="28"/>
        </w:rPr>
      </w:pPr>
      <w:r>
        <w:rPr>
          <w:rFonts w:ascii="Arial" w:hAnsi="Arial" w:cs="Arial"/>
          <w:szCs w:val="28"/>
        </w:rPr>
        <w:lastRenderedPageBreak/>
        <w:t xml:space="preserve">Для расчета налога инвентаризационная стоимость определяется на основании данных, представленных в налоговые органы до 01.03.2013, и умножается на </w:t>
      </w:r>
      <w:bookmarkStart w:id="3" w:name="Par4"/>
      <w:bookmarkEnd w:id="3"/>
      <w:r>
        <w:rPr>
          <w:rFonts w:ascii="Arial" w:hAnsi="Arial" w:cs="Arial"/>
          <w:szCs w:val="28"/>
        </w:rPr>
        <w:fldChar w:fldCharType="begin"/>
      </w:r>
      <w:r>
        <w:rPr>
          <w:rFonts w:ascii="Arial" w:hAnsi="Arial" w:cs="Arial"/>
          <w:szCs w:val="28"/>
        </w:rPr>
        <w:instrText xml:space="preserve"> HYPERLINK "consultantplus://offline/ref=41C98CCD353ADABBAF4392381A98B5E240D1BBBD91B43E59EA07823740581BE9A13011ED90C882b0SFM" </w:instrText>
      </w:r>
      <w:r>
        <w:rPr>
          <w:rFonts w:ascii="Arial" w:hAnsi="Arial" w:cs="Arial"/>
          <w:szCs w:val="28"/>
        </w:rPr>
        <w:fldChar w:fldCharType="separate"/>
      </w:r>
      <w:r>
        <w:rPr>
          <w:rStyle w:val="a4"/>
          <w:rFonts w:ascii="Arial" w:hAnsi="Arial" w:cs="Arial"/>
          <w:szCs w:val="28"/>
        </w:rPr>
        <w:t>коэффициент-дефлятор</w:t>
      </w:r>
      <w:r>
        <w:rPr>
          <w:rFonts w:ascii="Arial" w:hAnsi="Arial" w:cs="Arial"/>
          <w:szCs w:val="28"/>
        </w:rPr>
        <w:fldChar w:fldCharType="end"/>
      </w:r>
      <w:r>
        <w:rPr>
          <w:rFonts w:ascii="Arial" w:hAnsi="Arial" w:cs="Arial"/>
          <w:szCs w:val="28"/>
        </w:rPr>
        <w:t xml:space="preserve">, определяемый Минэкономразвития России.  </w:t>
      </w:r>
    </w:p>
    <w:p w:rsidR="003A4223" w:rsidRDefault="003A4223" w:rsidP="003A4223">
      <w:pPr>
        <w:autoSpaceDE w:val="0"/>
        <w:autoSpaceDN w:val="0"/>
        <w:adjustRightInd w:val="0"/>
        <w:ind w:firstLine="540"/>
        <w:jc w:val="both"/>
        <w:rPr>
          <w:rFonts w:ascii="Arial" w:hAnsi="Arial" w:cs="Arial"/>
          <w:sz w:val="28"/>
          <w:szCs w:val="28"/>
        </w:rPr>
      </w:pPr>
      <w:r>
        <w:rPr>
          <w:rFonts w:ascii="Arial" w:hAnsi="Arial" w:cs="Arial"/>
          <w:b/>
          <w:sz w:val="30"/>
          <w:szCs w:val="30"/>
        </w:rPr>
        <w:t xml:space="preserve">СТАВКИ НАЛОГА </w:t>
      </w:r>
      <w:r>
        <w:rPr>
          <w:rFonts w:ascii="Arial" w:hAnsi="Arial" w:cs="Arial"/>
          <w:szCs w:val="28"/>
        </w:rPr>
        <w:t>устанавливаются в зависимости от порядка определения налоговой базы:</w:t>
      </w:r>
    </w:p>
    <w:p w:rsidR="003A4223" w:rsidRDefault="003A4223" w:rsidP="003A4223">
      <w:pPr>
        <w:autoSpaceDE w:val="0"/>
        <w:autoSpaceDN w:val="0"/>
        <w:adjustRightInd w:val="0"/>
        <w:jc w:val="center"/>
        <w:rPr>
          <w:rFonts w:ascii="Arial" w:hAnsi="Arial" w:cs="Arial"/>
          <w:szCs w:val="28"/>
        </w:rPr>
      </w:pPr>
      <w:r>
        <w:rPr>
          <w:rFonts w:ascii="Arial" w:hAnsi="Arial" w:cs="Arial"/>
          <w:sz w:val="30"/>
          <w:szCs w:val="30"/>
        </w:rPr>
        <w:t>__________</w:t>
      </w:r>
      <w:proofErr w:type="spellStart"/>
      <w:r>
        <w:rPr>
          <w:rFonts w:ascii="Arial" w:hAnsi="Arial" w:cs="Arial"/>
          <w:szCs w:val="28"/>
          <w:u w:val="single"/>
        </w:rPr>
        <w:t>г</w:t>
      </w:r>
      <w:proofErr w:type="gramStart"/>
      <w:r>
        <w:rPr>
          <w:rFonts w:ascii="Arial" w:hAnsi="Arial" w:cs="Arial"/>
          <w:szCs w:val="28"/>
          <w:u w:val="single"/>
        </w:rPr>
        <w:t>.Г</w:t>
      </w:r>
      <w:proofErr w:type="gramEnd"/>
      <w:r>
        <w:rPr>
          <w:rFonts w:ascii="Arial" w:hAnsi="Arial" w:cs="Arial"/>
          <w:szCs w:val="28"/>
          <w:u w:val="single"/>
        </w:rPr>
        <w:t>рязи</w:t>
      </w:r>
      <w:proofErr w:type="spellEnd"/>
      <w:r>
        <w:rPr>
          <w:rFonts w:ascii="Arial" w:hAnsi="Arial" w:cs="Arial"/>
          <w:szCs w:val="28"/>
          <w:u w:val="single"/>
        </w:rPr>
        <w:t>________</w:t>
      </w:r>
    </w:p>
    <w:p w:rsidR="003A4223" w:rsidRDefault="003A4223" w:rsidP="003A4223">
      <w:pPr>
        <w:autoSpaceDE w:val="0"/>
        <w:autoSpaceDN w:val="0"/>
        <w:adjustRightInd w:val="0"/>
        <w:ind w:firstLine="720"/>
        <w:jc w:val="center"/>
        <w:rPr>
          <w:rFonts w:ascii="Arial" w:hAnsi="Arial" w:cs="Arial"/>
          <w:sz w:val="20"/>
          <w:szCs w:val="20"/>
        </w:rPr>
      </w:pPr>
      <w:r>
        <w:rPr>
          <w:rFonts w:ascii="Arial" w:hAnsi="Arial" w:cs="Arial"/>
          <w:sz w:val="18"/>
          <w:szCs w:val="18"/>
        </w:rPr>
        <w:t>наименование муниципального образования</w:t>
      </w:r>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5143"/>
        <w:gridCol w:w="3931"/>
      </w:tblGrid>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 xml:space="preserve">Категория (виды) объекта налогообложения </w:t>
            </w:r>
          </w:p>
        </w:tc>
        <w:tc>
          <w:tcPr>
            <w:tcW w:w="3931"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 xml:space="preserve">Ставка налога (Решение Совета депутатов г. Грязи </w:t>
            </w:r>
            <w:proofErr w:type="spellStart"/>
            <w:r w:rsidRPr="003A4223">
              <w:rPr>
                <w:rFonts w:ascii="Arial" w:hAnsi="Arial" w:cs="Arial"/>
              </w:rPr>
              <w:t>Грязинского</w:t>
            </w:r>
            <w:proofErr w:type="spellEnd"/>
            <w:r w:rsidRPr="003A4223">
              <w:rPr>
                <w:rFonts w:ascii="Arial" w:hAnsi="Arial" w:cs="Arial"/>
              </w:rPr>
              <w:t xml:space="preserve"> района от 23.11.2017 N 136"О Положении о налоге на имущество физических лиц на территории города Грязи </w:t>
            </w:r>
            <w:proofErr w:type="spellStart"/>
            <w:r w:rsidRPr="003A4223">
              <w:rPr>
                <w:rFonts w:ascii="Arial" w:hAnsi="Arial" w:cs="Arial"/>
              </w:rPr>
              <w:t>Грязинского</w:t>
            </w:r>
            <w:proofErr w:type="spellEnd"/>
            <w:r w:rsidRPr="003A4223">
              <w:rPr>
                <w:rFonts w:ascii="Arial" w:hAnsi="Arial" w:cs="Arial"/>
              </w:rPr>
              <w:t xml:space="preserve"> района" </w:t>
            </w:r>
            <w:r w:rsidR="007D58E9">
              <w:rPr>
                <w:rFonts w:ascii="Arial" w:hAnsi="Arial" w:cs="Arial"/>
              </w:rPr>
              <w:t xml:space="preserve">  </w:t>
            </w:r>
            <w:proofErr w:type="gramStart"/>
            <w:r w:rsidRPr="003A4223">
              <w:rPr>
                <w:rFonts w:ascii="Arial" w:hAnsi="Arial" w:cs="Arial"/>
              </w:rPr>
              <w:t xml:space="preserve">( </w:t>
            </w:r>
            <w:proofErr w:type="gramEnd"/>
            <w:r w:rsidRPr="003A4223">
              <w:rPr>
                <w:rFonts w:ascii="Arial" w:hAnsi="Arial" w:cs="Arial"/>
              </w:rPr>
              <w:t xml:space="preserve">ред. от  06.11.2018г. №192) </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 xml:space="preserve">Жилые дома, части жилого дома </w:t>
            </w:r>
          </w:p>
        </w:tc>
        <w:tc>
          <w:tcPr>
            <w:tcW w:w="3931"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t>0,2%</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solid" w:color="E1EBF7" w:fill="DDE9F7"/>
            <w:hideMark/>
          </w:tcPr>
          <w:p w:rsidR="003A4223" w:rsidRPr="003A4223" w:rsidRDefault="003A4223">
            <w:pPr>
              <w:autoSpaceDE w:val="0"/>
              <w:autoSpaceDN w:val="0"/>
              <w:adjustRightInd w:val="0"/>
              <w:rPr>
                <w:rFonts w:ascii="Arial" w:hAnsi="Arial" w:cs="Arial"/>
              </w:rPr>
            </w:pPr>
            <w:r w:rsidRPr="003A4223">
              <w:rPr>
                <w:rFonts w:ascii="Arial" w:hAnsi="Arial" w:cs="Arial"/>
              </w:rPr>
              <w:t>Квартиры, комнаты с  кадастровой  стоимостью:</w:t>
            </w:r>
          </w:p>
          <w:p w:rsidR="003A4223" w:rsidRPr="003A4223" w:rsidRDefault="003A4223" w:rsidP="003A4223">
            <w:pPr>
              <w:pStyle w:val="a8"/>
              <w:numPr>
                <w:ilvl w:val="0"/>
                <w:numId w:val="5"/>
              </w:numPr>
              <w:autoSpaceDE w:val="0"/>
              <w:autoSpaceDN w:val="0"/>
              <w:adjustRightInd w:val="0"/>
              <w:rPr>
                <w:rFonts w:ascii="Arial" w:hAnsi="Arial" w:cs="Arial"/>
                <w:sz w:val="22"/>
                <w:szCs w:val="22"/>
                <w:lang w:val="en-US"/>
              </w:rPr>
            </w:pPr>
            <w:r w:rsidRPr="003A4223">
              <w:rPr>
                <w:rFonts w:ascii="Arial" w:hAnsi="Arial" w:cs="Arial"/>
                <w:sz w:val="22"/>
                <w:szCs w:val="22"/>
              </w:rPr>
              <w:t>до 3 000 000 руб. включительно</w:t>
            </w:r>
          </w:p>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 xml:space="preserve">     -    свыше 3 000 000 руб.</w:t>
            </w:r>
          </w:p>
        </w:tc>
        <w:tc>
          <w:tcPr>
            <w:tcW w:w="3931" w:type="dxa"/>
            <w:tcBorders>
              <w:top w:val="single" w:sz="4" w:space="0" w:color="auto"/>
              <w:left w:val="single" w:sz="4" w:space="0" w:color="auto"/>
              <w:bottom w:val="single" w:sz="4" w:space="0" w:color="auto"/>
              <w:right w:val="single" w:sz="4" w:space="0" w:color="auto"/>
            </w:tcBorders>
            <w:shd w:val="solid" w:color="E1EBF7" w:fill="DDE9F7"/>
          </w:tcPr>
          <w:p w:rsidR="003A4223" w:rsidRDefault="003A4223">
            <w:pPr>
              <w:pStyle w:val="a6"/>
              <w:autoSpaceDE w:val="0"/>
              <w:autoSpaceDN w:val="0"/>
              <w:adjustRightInd w:val="0"/>
              <w:ind w:firstLine="0"/>
              <w:jc w:val="center"/>
              <w:rPr>
                <w:rFonts w:ascii="Arial" w:hAnsi="Arial" w:cs="Arial"/>
                <w:sz w:val="26"/>
                <w:szCs w:val="26"/>
              </w:rPr>
            </w:pPr>
          </w:p>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0,1%</w:t>
            </w:r>
          </w:p>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0,2%</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3"/>
              </w:numPr>
              <w:autoSpaceDE w:val="0"/>
              <w:autoSpaceDN w:val="0"/>
              <w:adjustRightInd w:val="0"/>
              <w:ind w:left="-57" w:firstLine="0"/>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Части квартиры</w:t>
            </w:r>
          </w:p>
        </w:tc>
        <w:tc>
          <w:tcPr>
            <w:tcW w:w="3931" w:type="dxa"/>
            <w:tcBorders>
              <w:top w:val="single" w:sz="4" w:space="0" w:color="auto"/>
              <w:left w:val="single" w:sz="4" w:space="0" w:color="auto"/>
              <w:bottom w:val="single" w:sz="4" w:space="0" w:color="auto"/>
              <w:right w:val="single" w:sz="4" w:space="0" w:color="auto"/>
            </w:tcBorders>
            <w:hideMark/>
          </w:tcPr>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0,1%</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Объекты незавершенного строительства в случае, если проектируемым назначением таких объектов является жилой дом</w:t>
            </w:r>
          </w:p>
        </w:tc>
        <w:tc>
          <w:tcPr>
            <w:tcW w:w="3931" w:type="dxa"/>
            <w:tcBorders>
              <w:top w:val="single" w:sz="4" w:space="0" w:color="auto"/>
              <w:left w:val="single" w:sz="4" w:space="0" w:color="auto"/>
              <w:bottom w:val="single" w:sz="4" w:space="0" w:color="auto"/>
              <w:right w:val="single" w:sz="4" w:space="0" w:color="auto"/>
            </w:tcBorders>
            <w:shd w:val="clear" w:color="auto" w:fill="E1EBF7"/>
          </w:tcPr>
          <w:p w:rsidR="003A4223" w:rsidRDefault="003A4223">
            <w:pPr>
              <w:pStyle w:val="a6"/>
              <w:autoSpaceDE w:val="0"/>
              <w:autoSpaceDN w:val="0"/>
              <w:adjustRightInd w:val="0"/>
              <w:ind w:firstLine="0"/>
              <w:jc w:val="center"/>
              <w:rPr>
                <w:rFonts w:ascii="Arial" w:hAnsi="Arial" w:cs="Arial"/>
                <w:sz w:val="26"/>
                <w:szCs w:val="26"/>
              </w:rPr>
            </w:pPr>
          </w:p>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0,3%</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Единые недвижимые комплексы, в состав которых входит хотя бы один жилой дом</w:t>
            </w:r>
          </w:p>
        </w:tc>
        <w:tc>
          <w:tcPr>
            <w:tcW w:w="3931"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0,3%</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 xml:space="preserve">Гаражи и </w:t>
            </w:r>
            <w:proofErr w:type="spellStart"/>
            <w:r w:rsidRPr="003A4223">
              <w:rPr>
                <w:rFonts w:ascii="Arial" w:hAnsi="Arial" w:cs="Arial"/>
                <w:sz w:val="22"/>
                <w:szCs w:val="22"/>
              </w:rPr>
              <w:t>машино</w:t>
            </w:r>
            <w:proofErr w:type="spellEnd"/>
            <w:r w:rsidRPr="003A4223">
              <w:rPr>
                <w:rFonts w:ascii="Arial" w:hAnsi="Arial" w:cs="Arial"/>
                <w:sz w:val="22"/>
                <w:szCs w:val="22"/>
              </w:rPr>
              <w:t>-места, в том числе  расположенные  в объектах  налогообложения</w:t>
            </w:r>
            <w:proofErr w:type="gramStart"/>
            <w:r w:rsidRPr="003A4223">
              <w:rPr>
                <w:rFonts w:ascii="Arial" w:hAnsi="Arial" w:cs="Arial"/>
                <w:sz w:val="22"/>
                <w:szCs w:val="22"/>
              </w:rPr>
              <w:t xml:space="preserve"> ,</w:t>
            </w:r>
            <w:proofErr w:type="gramEnd"/>
            <w:r w:rsidRPr="003A4223">
              <w:rPr>
                <w:rFonts w:ascii="Arial" w:hAnsi="Arial" w:cs="Arial"/>
                <w:sz w:val="22"/>
                <w:szCs w:val="22"/>
              </w:rPr>
              <w:t xml:space="preserve"> указанных в строке 8</w:t>
            </w:r>
          </w:p>
        </w:tc>
        <w:tc>
          <w:tcPr>
            <w:tcW w:w="3931"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0,1%</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Хозяйственные строения 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3931"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0,1%</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autoSpaceDE w:val="0"/>
              <w:autoSpaceDN w:val="0"/>
              <w:adjustRightInd w:val="0"/>
              <w:rPr>
                <w:rFonts w:ascii="Arial" w:hAnsi="Arial" w:cs="Arial"/>
                <w:color w:val="000000" w:themeColor="text1"/>
              </w:rPr>
            </w:pPr>
            <w:r w:rsidRPr="003A4223">
              <w:rPr>
                <w:rFonts w:ascii="Arial" w:hAnsi="Arial" w:cs="Arial"/>
              </w:rPr>
              <w:t xml:space="preserve">Объекты налогообложения, включенные в перечень, определяемый в соответствии с </w:t>
            </w:r>
            <w:hyperlink r:id="rId28" w:history="1">
              <w:r w:rsidRPr="003A4223">
                <w:rPr>
                  <w:rStyle w:val="a4"/>
                  <w:rFonts w:ascii="Arial" w:hAnsi="Arial" w:cs="Arial"/>
                  <w:color w:val="000000" w:themeColor="text1"/>
                </w:rPr>
                <w:t>п.7 ст. 378.2</w:t>
              </w:r>
            </w:hyperlink>
            <w:r w:rsidRPr="003A4223">
              <w:rPr>
                <w:rFonts w:ascii="Arial" w:hAnsi="Arial" w:cs="Arial"/>
                <w:color w:val="000000" w:themeColor="text1"/>
              </w:rPr>
              <w:t xml:space="preserve"> НК РФ, в отношении объектов налогообложения, предусмотренных </w:t>
            </w:r>
            <w:hyperlink r:id="rId29" w:history="1">
              <w:r w:rsidRPr="003A4223">
                <w:rPr>
                  <w:rStyle w:val="a4"/>
                  <w:rFonts w:ascii="Arial" w:hAnsi="Arial" w:cs="Arial"/>
                  <w:color w:val="000000" w:themeColor="text1"/>
                </w:rPr>
                <w:t>абзацем вторым п.10 ст. 378.2</w:t>
              </w:r>
            </w:hyperlink>
            <w:r w:rsidRPr="003A4223">
              <w:rPr>
                <w:rFonts w:ascii="Arial" w:hAnsi="Arial" w:cs="Arial"/>
                <w:color w:val="000000" w:themeColor="text1"/>
              </w:rPr>
              <w:t xml:space="preserve"> НК РФ,</w:t>
            </w:r>
          </w:p>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объекты налогообложения, кадастровая стоимость каждого из которых превышает 300 миллионов рублей</w:t>
            </w:r>
          </w:p>
        </w:tc>
        <w:tc>
          <w:tcPr>
            <w:tcW w:w="3931"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2%</w:t>
            </w:r>
          </w:p>
        </w:tc>
      </w:tr>
      <w:tr w:rsidR="003A4223" w:rsidTr="003A4223">
        <w:tc>
          <w:tcPr>
            <w:tcW w:w="31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143"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Прочие объекты налогообложения</w:t>
            </w:r>
          </w:p>
        </w:tc>
        <w:tc>
          <w:tcPr>
            <w:tcW w:w="3931"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pStyle w:val="a6"/>
              <w:autoSpaceDE w:val="0"/>
              <w:autoSpaceDN w:val="0"/>
              <w:adjustRightInd w:val="0"/>
              <w:ind w:firstLine="0"/>
              <w:jc w:val="center"/>
              <w:rPr>
                <w:rFonts w:ascii="Arial" w:hAnsi="Arial" w:cs="Arial"/>
                <w:sz w:val="26"/>
                <w:szCs w:val="26"/>
              </w:rPr>
            </w:pPr>
            <w:r>
              <w:rPr>
                <w:rFonts w:ascii="Arial" w:hAnsi="Arial" w:cs="Arial"/>
                <w:sz w:val="26"/>
                <w:szCs w:val="26"/>
              </w:rPr>
              <w:t>0,5%</w:t>
            </w:r>
          </w:p>
        </w:tc>
      </w:tr>
    </w:tbl>
    <w:p w:rsidR="003A4223" w:rsidRDefault="003A4223" w:rsidP="007D58E9">
      <w:pPr>
        <w:autoSpaceDE w:val="0"/>
        <w:autoSpaceDN w:val="0"/>
        <w:adjustRightInd w:val="0"/>
        <w:jc w:val="both"/>
        <w:rPr>
          <w:rFonts w:ascii="Arial" w:hAnsi="Arial" w:cs="Arial"/>
          <w:szCs w:val="28"/>
        </w:rPr>
      </w:pPr>
    </w:p>
    <w:p w:rsidR="003A4223" w:rsidRDefault="003A4223" w:rsidP="003A4223">
      <w:pPr>
        <w:autoSpaceDE w:val="0"/>
        <w:autoSpaceDN w:val="0"/>
        <w:adjustRightInd w:val="0"/>
        <w:ind w:firstLine="540"/>
        <w:jc w:val="center"/>
        <w:rPr>
          <w:rFonts w:ascii="Arial" w:hAnsi="Arial" w:cs="Arial"/>
          <w:sz w:val="24"/>
          <w:szCs w:val="24"/>
        </w:rPr>
      </w:pPr>
      <w:r>
        <w:rPr>
          <w:rFonts w:ascii="Arial" w:hAnsi="Arial" w:cs="Arial"/>
          <w:sz w:val="24"/>
        </w:rPr>
        <w:lastRenderedPageBreak/>
        <w:t>_</w:t>
      </w:r>
      <w:proofErr w:type="spellStart"/>
      <w:r>
        <w:rPr>
          <w:rFonts w:ascii="Arial" w:hAnsi="Arial" w:cs="Arial"/>
          <w:sz w:val="26"/>
          <w:szCs w:val="26"/>
          <w:u w:val="single"/>
        </w:rPr>
        <w:t>Грязинский</w:t>
      </w:r>
      <w:proofErr w:type="spellEnd"/>
      <w:r>
        <w:rPr>
          <w:rFonts w:ascii="Arial" w:hAnsi="Arial" w:cs="Arial"/>
          <w:sz w:val="26"/>
          <w:szCs w:val="26"/>
          <w:u w:val="single"/>
        </w:rPr>
        <w:t xml:space="preserve"> муниципальный  район</w:t>
      </w:r>
    </w:p>
    <w:p w:rsidR="003A4223" w:rsidRDefault="003A4223" w:rsidP="003A4223">
      <w:pPr>
        <w:autoSpaceDE w:val="0"/>
        <w:autoSpaceDN w:val="0"/>
        <w:adjustRightInd w:val="0"/>
        <w:ind w:firstLine="720"/>
        <w:jc w:val="center"/>
        <w:rPr>
          <w:rFonts w:ascii="Arial" w:hAnsi="Arial" w:cs="Arial"/>
          <w:sz w:val="18"/>
          <w:szCs w:val="18"/>
        </w:rPr>
      </w:pPr>
      <w:r>
        <w:rPr>
          <w:rFonts w:ascii="Arial" w:hAnsi="Arial" w:cs="Arial"/>
          <w:sz w:val="18"/>
          <w:szCs w:val="18"/>
        </w:rPr>
        <w:t>наименование муниципального образования</w:t>
      </w:r>
    </w:p>
    <w:p w:rsidR="003A4223" w:rsidRDefault="003A4223" w:rsidP="003A4223">
      <w:pPr>
        <w:autoSpaceDE w:val="0"/>
        <w:autoSpaceDN w:val="0"/>
        <w:adjustRightInd w:val="0"/>
        <w:ind w:firstLine="720"/>
        <w:jc w:val="center"/>
        <w:rPr>
          <w:rFonts w:ascii="Arial" w:hAnsi="Arial" w:cs="Arial"/>
          <w:sz w:val="24"/>
          <w:szCs w:val="24"/>
        </w:rPr>
      </w:pPr>
    </w:p>
    <w:tbl>
      <w:tblPr>
        <w:tblW w:w="9246"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76"/>
        <w:gridCol w:w="5526"/>
      </w:tblGrid>
      <w:tr w:rsidR="003A4223" w:rsidRPr="003A4223" w:rsidTr="003A4223">
        <w:tc>
          <w:tcPr>
            <w:tcW w:w="744"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ind w:left="643"/>
              <w:jc w:val="both"/>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 xml:space="preserve">Категория (виды) объекта налогообложения </w:t>
            </w:r>
          </w:p>
        </w:tc>
        <w:tc>
          <w:tcPr>
            <w:tcW w:w="5526" w:type="dxa"/>
            <w:tcBorders>
              <w:top w:val="single" w:sz="4" w:space="0" w:color="auto"/>
              <w:left w:val="single" w:sz="4" w:space="0" w:color="auto"/>
              <w:bottom w:val="single" w:sz="4" w:space="0" w:color="auto"/>
              <w:right w:val="single" w:sz="4" w:space="0" w:color="auto"/>
            </w:tcBorders>
          </w:tcPr>
          <w:p w:rsidR="003A4223" w:rsidRPr="003A4223" w:rsidRDefault="003A4223">
            <w:pPr>
              <w:pStyle w:val="Default"/>
              <w:rPr>
                <w:sz w:val="22"/>
                <w:szCs w:val="22"/>
              </w:rPr>
            </w:pPr>
            <w:r w:rsidRPr="003A4223">
              <w:rPr>
                <w:sz w:val="22"/>
                <w:szCs w:val="22"/>
              </w:rPr>
              <w:t xml:space="preserve">Ставка налога (Решение Совета депутатов сельского поселения </w:t>
            </w:r>
            <w:proofErr w:type="spellStart"/>
            <w:r w:rsidRPr="003A4223">
              <w:rPr>
                <w:sz w:val="22"/>
                <w:szCs w:val="22"/>
              </w:rPr>
              <w:t>Двуреченский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10.11.2017 N 85;</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Телелюйский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07.11.2017 N 77;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Фащевский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w:t>
            </w:r>
          </w:p>
          <w:p w:rsidR="003A4223" w:rsidRPr="003A4223" w:rsidRDefault="003A4223">
            <w:pPr>
              <w:pStyle w:val="Default"/>
              <w:rPr>
                <w:sz w:val="22"/>
                <w:szCs w:val="22"/>
              </w:rPr>
            </w:pPr>
            <w:r w:rsidRPr="003A4223">
              <w:rPr>
                <w:sz w:val="22"/>
                <w:szCs w:val="22"/>
              </w:rPr>
              <w:t xml:space="preserve">муниципального района </w:t>
            </w:r>
            <w:proofErr w:type="gramStart"/>
            <w:r w:rsidRPr="003A4223">
              <w:rPr>
                <w:sz w:val="22"/>
                <w:szCs w:val="22"/>
              </w:rPr>
              <w:t>Липецкой</w:t>
            </w:r>
            <w:proofErr w:type="gramEnd"/>
            <w:r w:rsidRPr="003A4223">
              <w:rPr>
                <w:sz w:val="22"/>
                <w:szCs w:val="22"/>
              </w:rPr>
              <w:t xml:space="preserve"> обл. от 14.11.2017 N 79;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Большесамовецкий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15.11.2017 N 88;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Кузовский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10.11.2017 N 93;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Сошкинский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w:t>
            </w:r>
          </w:p>
          <w:p w:rsidR="003A4223" w:rsidRPr="003A4223" w:rsidRDefault="003A4223">
            <w:pPr>
              <w:pStyle w:val="Default"/>
              <w:rPr>
                <w:sz w:val="22"/>
                <w:szCs w:val="22"/>
              </w:rPr>
            </w:pPr>
            <w:r w:rsidRPr="003A4223">
              <w:rPr>
                <w:sz w:val="22"/>
                <w:szCs w:val="22"/>
              </w:rPr>
              <w:t>09.11.2017 N 84;</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Княжебайгорский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07.11.2017 N 83;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Петровский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10.11.2017 N 84;</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Коробовский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10.11.2017 N 94;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Бутырский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14.11.2017 N 95;</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Верхнетелелюйский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13.11.2017 N 102;</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Ярлуковский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09.11.2017 N 80; </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Грязинский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15.11.2017 N 85;</w:t>
            </w:r>
          </w:p>
          <w:p w:rsidR="003A4223" w:rsidRPr="003A4223" w:rsidRDefault="003A4223">
            <w:pPr>
              <w:pStyle w:val="Default"/>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lastRenderedPageBreak/>
              <w:t>Казинский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09.11.2017 N 86; </w:t>
            </w:r>
          </w:p>
          <w:p w:rsidR="003A4223" w:rsidRPr="003A4223" w:rsidRDefault="003A4223">
            <w:pPr>
              <w:pStyle w:val="Default"/>
              <w:rPr>
                <w:sz w:val="22"/>
                <w:szCs w:val="22"/>
              </w:rPr>
            </w:pPr>
            <w:r w:rsidRPr="003A4223">
              <w:rPr>
                <w:sz w:val="22"/>
                <w:szCs w:val="22"/>
              </w:rPr>
              <w:t xml:space="preserve">      Решение Совета депутатов сельского поселения </w:t>
            </w:r>
            <w:proofErr w:type="spellStart"/>
            <w:r w:rsidRPr="003A4223">
              <w:rPr>
                <w:sz w:val="22"/>
                <w:szCs w:val="22"/>
              </w:rPr>
              <w:t>Карамышевский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16.11.2017 N 75; </w:t>
            </w:r>
          </w:p>
          <w:p w:rsidR="003A4223" w:rsidRPr="003A4223" w:rsidRDefault="003A4223" w:rsidP="003A4223">
            <w:pPr>
              <w:pStyle w:val="Default"/>
              <w:rPr>
                <w:sz w:val="22"/>
                <w:szCs w:val="22"/>
              </w:rPr>
            </w:pPr>
            <w:r w:rsidRPr="003A4223">
              <w:rPr>
                <w:sz w:val="22"/>
                <w:szCs w:val="22"/>
              </w:rPr>
              <w:t xml:space="preserve">     </w:t>
            </w:r>
            <w:proofErr w:type="gramStart"/>
            <w:r w:rsidRPr="003A4223">
              <w:rPr>
                <w:sz w:val="22"/>
                <w:szCs w:val="22"/>
              </w:rPr>
              <w:t xml:space="preserve">Решение Совета депутатов сельского поселения Плехановский сельсовет </w:t>
            </w:r>
            <w:proofErr w:type="spellStart"/>
            <w:r w:rsidRPr="003A4223">
              <w:rPr>
                <w:sz w:val="22"/>
                <w:szCs w:val="22"/>
              </w:rPr>
              <w:t>Грязинского</w:t>
            </w:r>
            <w:proofErr w:type="spellEnd"/>
            <w:r w:rsidRPr="003A4223">
              <w:rPr>
                <w:sz w:val="22"/>
                <w:szCs w:val="22"/>
              </w:rPr>
              <w:t xml:space="preserve"> муниципального района Липецкой обл. от 09.11.2017 N 99).</w:t>
            </w:r>
            <w:proofErr w:type="gramEnd"/>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jc w:val="center"/>
              <w:rPr>
                <w:rFonts w:ascii="Arial" w:hAnsi="Arial" w:cs="Arial"/>
              </w:rPr>
            </w:pPr>
            <w:r w:rsidRPr="003A4223">
              <w:rPr>
                <w:rFonts w:ascii="Arial" w:hAnsi="Arial" w:cs="Arial"/>
              </w:rPr>
              <w:lastRenderedPageBreak/>
              <w:t>1.</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Жилые дома</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0,2%</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jc w:val="center"/>
              <w:rPr>
                <w:rFonts w:ascii="Arial" w:hAnsi="Arial" w:cs="Arial"/>
              </w:rPr>
            </w:pPr>
            <w:r w:rsidRPr="003A4223">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Квартиры, комнаты с  кадастровой  стоимостью:</w:t>
            </w:r>
          </w:p>
          <w:p w:rsidR="003A4223" w:rsidRPr="003A4223" w:rsidRDefault="003A4223" w:rsidP="003A4223">
            <w:pPr>
              <w:pStyle w:val="a8"/>
              <w:numPr>
                <w:ilvl w:val="0"/>
                <w:numId w:val="5"/>
              </w:numPr>
              <w:autoSpaceDE w:val="0"/>
              <w:autoSpaceDN w:val="0"/>
              <w:adjustRightInd w:val="0"/>
              <w:rPr>
                <w:rFonts w:ascii="Arial" w:hAnsi="Arial" w:cs="Arial"/>
                <w:sz w:val="22"/>
                <w:szCs w:val="22"/>
                <w:lang w:val="en-US"/>
              </w:rPr>
            </w:pPr>
            <w:r w:rsidRPr="003A4223">
              <w:rPr>
                <w:rFonts w:ascii="Arial" w:hAnsi="Arial" w:cs="Arial"/>
                <w:sz w:val="22"/>
                <w:szCs w:val="22"/>
              </w:rPr>
              <w:t>до 3 000 000 руб. включительно</w:t>
            </w:r>
          </w:p>
          <w:p w:rsidR="003A4223" w:rsidRPr="003A4223" w:rsidRDefault="003A4223">
            <w:pPr>
              <w:pStyle w:val="a8"/>
              <w:autoSpaceDE w:val="0"/>
              <w:autoSpaceDN w:val="0"/>
              <w:adjustRightInd w:val="0"/>
              <w:rPr>
                <w:rFonts w:ascii="Arial" w:hAnsi="Arial" w:cs="Arial"/>
                <w:sz w:val="22"/>
                <w:szCs w:val="22"/>
                <w:lang w:val="en-US"/>
              </w:rPr>
            </w:pPr>
          </w:p>
          <w:p w:rsidR="003A4223" w:rsidRPr="003A4223" w:rsidRDefault="003A4223" w:rsidP="003A4223">
            <w:pPr>
              <w:pStyle w:val="a8"/>
              <w:numPr>
                <w:ilvl w:val="0"/>
                <w:numId w:val="5"/>
              </w:numPr>
              <w:autoSpaceDE w:val="0"/>
              <w:autoSpaceDN w:val="0"/>
              <w:adjustRightInd w:val="0"/>
              <w:rPr>
                <w:rFonts w:ascii="Arial" w:hAnsi="Arial" w:cs="Arial"/>
                <w:sz w:val="22"/>
                <w:szCs w:val="22"/>
                <w:lang w:val="en-US"/>
              </w:rPr>
            </w:pPr>
            <w:r w:rsidRPr="003A4223">
              <w:rPr>
                <w:rFonts w:ascii="Arial" w:hAnsi="Arial" w:cs="Arial"/>
                <w:sz w:val="22"/>
                <w:szCs w:val="22"/>
              </w:rPr>
              <w:t>свыше 3 000 000 руб.</w:t>
            </w:r>
          </w:p>
        </w:tc>
        <w:tc>
          <w:tcPr>
            <w:tcW w:w="552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jc w:val="center"/>
              <w:rPr>
                <w:rFonts w:ascii="Arial" w:hAnsi="Arial" w:cs="Arial"/>
              </w:rPr>
            </w:pPr>
          </w:p>
          <w:p w:rsidR="003A4223" w:rsidRPr="003A4223" w:rsidRDefault="003A4223">
            <w:pPr>
              <w:jc w:val="center"/>
              <w:rPr>
                <w:rFonts w:ascii="Arial" w:hAnsi="Arial" w:cs="Arial"/>
              </w:rPr>
            </w:pPr>
          </w:p>
          <w:p w:rsidR="003A4223" w:rsidRPr="003A4223" w:rsidRDefault="003A4223">
            <w:pPr>
              <w:jc w:val="center"/>
              <w:rPr>
                <w:rFonts w:ascii="Arial" w:hAnsi="Arial" w:cs="Arial"/>
              </w:rPr>
            </w:pPr>
            <w:r w:rsidRPr="003A4223">
              <w:rPr>
                <w:rFonts w:ascii="Arial" w:hAnsi="Arial" w:cs="Arial"/>
              </w:rPr>
              <w:t>0,1%</w:t>
            </w:r>
          </w:p>
          <w:p w:rsidR="003A4223" w:rsidRPr="003A4223" w:rsidRDefault="003A4223">
            <w:pPr>
              <w:ind w:firstLine="708"/>
              <w:rPr>
                <w:rFonts w:ascii="Arial" w:hAnsi="Arial" w:cs="Arial"/>
              </w:rPr>
            </w:pPr>
            <w:r w:rsidRPr="003A4223">
              <w:rPr>
                <w:rFonts w:ascii="Arial" w:hAnsi="Arial" w:cs="Arial"/>
              </w:rPr>
              <w:t xml:space="preserve">                            </w:t>
            </w:r>
          </w:p>
          <w:p w:rsidR="003A4223" w:rsidRPr="003A4223" w:rsidRDefault="003A4223">
            <w:pPr>
              <w:rPr>
                <w:rFonts w:ascii="Arial" w:hAnsi="Arial" w:cs="Arial"/>
              </w:rPr>
            </w:pPr>
            <w:r w:rsidRPr="003A4223">
              <w:rPr>
                <w:rFonts w:ascii="Arial" w:hAnsi="Arial" w:cs="Arial"/>
              </w:rPr>
              <w:t xml:space="preserve">                                      0,2%</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 xml:space="preserve">  3.</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Объекты незавершенного строительства в случае, если проектируемым назначением таких объектов является жилой дом</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0,3%</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rPr>
                <w:rFonts w:ascii="Arial" w:hAnsi="Arial" w:cs="Arial"/>
              </w:rPr>
            </w:pPr>
            <w:r w:rsidRPr="003A4223">
              <w:rPr>
                <w:rFonts w:ascii="Arial" w:hAnsi="Arial" w:cs="Arial"/>
              </w:rPr>
              <w:t xml:space="preserve">  4.</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Единые недвижимые комплексы, в состав которых входит хотя бы один жилой дом</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0,3%</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rPr>
                <w:rFonts w:ascii="Arial" w:hAnsi="Arial" w:cs="Arial"/>
              </w:rPr>
            </w:pPr>
            <w:r w:rsidRPr="003A4223">
              <w:rPr>
                <w:rFonts w:ascii="Arial" w:hAnsi="Arial" w:cs="Arial"/>
              </w:rPr>
              <w:t xml:space="preserve">  5.</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 xml:space="preserve">Гаражи и </w:t>
            </w:r>
            <w:proofErr w:type="spellStart"/>
            <w:r w:rsidRPr="003A4223">
              <w:rPr>
                <w:rFonts w:ascii="Arial" w:hAnsi="Arial" w:cs="Arial"/>
              </w:rPr>
              <w:t>машино</w:t>
            </w:r>
            <w:proofErr w:type="spellEnd"/>
            <w:r w:rsidRPr="003A4223">
              <w:rPr>
                <w:rFonts w:ascii="Arial" w:hAnsi="Arial" w:cs="Arial"/>
              </w:rPr>
              <w:t>-места</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0,1%</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rPr>
                <w:rFonts w:ascii="Arial" w:hAnsi="Arial" w:cs="Arial"/>
              </w:rPr>
            </w:pPr>
            <w:r w:rsidRPr="003A4223">
              <w:rPr>
                <w:rFonts w:ascii="Arial" w:hAnsi="Arial" w:cs="Arial"/>
              </w:rPr>
              <w:t xml:space="preserve">  6.</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Хозяйственные строения 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0,1%</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rPr>
                <w:rFonts w:ascii="Arial" w:hAnsi="Arial" w:cs="Arial"/>
              </w:rPr>
            </w:pPr>
            <w:r w:rsidRPr="003A4223">
              <w:rPr>
                <w:rFonts w:ascii="Arial" w:hAnsi="Arial" w:cs="Arial"/>
              </w:rPr>
              <w:t xml:space="preserve">  7.</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color w:val="000000" w:themeColor="text1"/>
              </w:rPr>
            </w:pPr>
            <w:r w:rsidRPr="003A4223">
              <w:rPr>
                <w:rFonts w:ascii="Arial" w:hAnsi="Arial" w:cs="Arial"/>
              </w:rPr>
              <w:t xml:space="preserve">Объекты налогообложения, </w:t>
            </w:r>
            <w:r w:rsidRPr="003A4223">
              <w:rPr>
                <w:rFonts w:ascii="Arial" w:hAnsi="Arial" w:cs="Arial"/>
              </w:rPr>
              <w:lastRenderedPageBreak/>
              <w:t xml:space="preserve">включенные в </w:t>
            </w:r>
            <w:r w:rsidRPr="003A4223">
              <w:rPr>
                <w:rFonts w:ascii="Arial" w:hAnsi="Arial" w:cs="Arial"/>
                <w:color w:val="000000" w:themeColor="text1"/>
              </w:rPr>
              <w:t xml:space="preserve">перечень, определяемый в соответствии с </w:t>
            </w:r>
            <w:hyperlink r:id="rId30" w:history="1">
              <w:r w:rsidRPr="003A4223">
                <w:rPr>
                  <w:rStyle w:val="a4"/>
                  <w:rFonts w:ascii="Arial" w:hAnsi="Arial" w:cs="Arial"/>
                  <w:color w:val="000000" w:themeColor="text1"/>
                </w:rPr>
                <w:t>п.7 ст. 378.2</w:t>
              </w:r>
            </w:hyperlink>
            <w:r w:rsidRPr="003A4223">
              <w:rPr>
                <w:rFonts w:ascii="Arial" w:hAnsi="Arial" w:cs="Arial"/>
                <w:color w:val="000000" w:themeColor="text1"/>
              </w:rPr>
              <w:t xml:space="preserve"> НК РФ, в отношении объектов налогообложения, предусмотренных </w:t>
            </w:r>
            <w:hyperlink r:id="rId31" w:history="1">
              <w:r w:rsidRPr="003A4223">
                <w:rPr>
                  <w:rStyle w:val="a4"/>
                  <w:rFonts w:ascii="Arial" w:hAnsi="Arial" w:cs="Arial"/>
                  <w:color w:val="000000" w:themeColor="text1"/>
                </w:rPr>
                <w:t>абзацем вторым п.10 ст. 378.2</w:t>
              </w:r>
            </w:hyperlink>
            <w:r w:rsidRPr="003A4223">
              <w:rPr>
                <w:rFonts w:ascii="Arial" w:hAnsi="Arial" w:cs="Arial"/>
                <w:color w:val="000000" w:themeColor="text1"/>
              </w:rPr>
              <w:t xml:space="preserve"> НК РФ,</w:t>
            </w:r>
          </w:p>
          <w:p w:rsidR="003A4223" w:rsidRPr="003A4223" w:rsidRDefault="003A4223">
            <w:pPr>
              <w:autoSpaceDE w:val="0"/>
              <w:autoSpaceDN w:val="0"/>
              <w:adjustRightInd w:val="0"/>
              <w:rPr>
                <w:rFonts w:ascii="Arial" w:hAnsi="Arial" w:cs="Arial"/>
              </w:rPr>
            </w:pPr>
            <w:r w:rsidRPr="003A4223">
              <w:rPr>
                <w:rFonts w:ascii="Arial" w:hAnsi="Arial" w:cs="Arial"/>
              </w:rPr>
              <w:t>объекты налогообложения, кадастровая стоимость каждого из которых превышает 300 миллионов рублей</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lastRenderedPageBreak/>
              <w:t>2%</w:t>
            </w:r>
          </w:p>
        </w:tc>
      </w:tr>
      <w:tr w:rsidR="003A4223" w:rsidRPr="003A4223" w:rsidTr="003A4223">
        <w:tc>
          <w:tcPr>
            <w:tcW w:w="744" w:type="dxa"/>
            <w:tcBorders>
              <w:top w:val="single" w:sz="4" w:space="0" w:color="auto"/>
              <w:left w:val="single" w:sz="4" w:space="0" w:color="auto"/>
              <w:bottom w:val="single" w:sz="4" w:space="0" w:color="auto"/>
              <w:right w:val="single" w:sz="4" w:space="0" w:color="auto"/>
            </w:tcBorders>
            <w:hideMark/>
          </w:tcPr>
          <w:p w:rsidR="003A4223" w:rsidRPr="003A4223" w:rsidRDefault="003A4223">
            <w:pPr>
              <w:rPr>
                <w:rFonts w:ascii="Arial" w:hAnsi="Arial" w:cs="Arial"/>
              </w:rPr>
            </w:pPr>
            <w:r w:rsidRPr="003A4223">
              <w:rPr>
                <w:rFonts w:ascii="Arial" w:hAnsi="Arial" w:cs="Arial"/>
              </w:rPr>
              <w:lastRenderedPageBreak/>
              <w:t xml:space="preserve">  8.</w:t>
            </w:r>
          </w:p>
        </w:tc>
        <w:tc>
          <w:tcPr>
            <w:tcW w:w="2976"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rPr>
                <w:rFonts w:ascii="Arial" w:hAnsi="Arial" w:cs="Arial"/>
              </w:rPr>
            </w:pPr>
            <w:r w:rsidRPr="003A4223">
              <w:rPr>
                <w:rFonts w:ascii="Arial" w:hAnsi="Arial" w:cs="Arial"/>
              </w:rPr>
              <w:t>Прочие объекты налогообложения</w:t>
            </w:r>
          </w:p>
        </w:tc>
        <w:tc>
          <w:tcPr>
            <w:tcW w:w="5526"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0,5%</w:t>
            </w:r>
          </w:p>
        </w:tc>
      </w:tr>
    </w:tbl>
    <w:p w:rsidR="003A4223" w:rsidRPr="003A4223" w:rsidRDefault="003A4223" w:rsidP="003A4223">
      <w:pPr>
        <w:autoSpaceDE w:val="0"/>
        <w:autoSpaceDN w:val="0"/>
        <w:adjustRightInd w:val="0"/>
        <w:jc w:val="both"/>
        <w:rPr>
          <w:rFonts w:ascii="Arial" w:hAnsi="Arial" w:cs="Arial"/>
        </w:rPr>
      </w:pPr>
    </w:p>
    <w:p w:rsidR="003A4223" w:rsidRPr="003A4223" w:rsidRDefault="003A4223" w:rsidP="003A4223">
      <w:pPr>
        <w:autoSpaceDE w:val="0"/>
        <w:autoSpaceDN w:val="0"/>
        <w:adjustRightInd w:val="0"/>
        <w:ind w:firstLine="540"/>
        <w:jc w:val="center"/>
        <w:rPr>
          <w:rFonts w:ascii="Arial" w:hAnsi="Arial" w:cs="Arial"/>
        </w:rPr>
      </w:pPr>
      <w:r w:rsidRPr="003A4223">
        <w:rPr>
          <w:rFonts w:ascii="Arial" w:hAnsi="Arial" w:cs="Arial"/>
        </w:rPr>
        <w:t>_</w:t>
      </w:r>
      <w:proofErr w:type="spellStart"/>
      <w:r w:rsidRPr="003A4223">
        <w:rPr>
          <w:rFonts w:ascii="Arial" w:hAnsi="Arial" w:cs="Arial"/>
          <w:u w:val="single"/>
        </w:rPr>
        <w:t>Добринский</w:t>
      </w:r>
      <w:proofErr w:type="spellEnd"/>
      <w:r w:rsidRPr="003A4223">
        <w:rPr>
          <w:rFonts w:ascii="Arial" w:hAnsi="Arial" w:cs="Arial"/>
          <w:u w:val="single"/>
        </w:rPr>
        <w:t xml:space="preserve"> муниципальный  район </w:t>
      </w:r>
    </w:p>
    <w:p w:rsidR="003A4223" w:rsidRPr="003A4223" w:rsidRDefault="003A4223" w:rsidP="007D58E9">
      <w:pPr>
        <w:autoSpaceDE w:val="0"/>
        <w:autoSpaceDN w:val="0"/>
        <w:adjustRightInd w:val="0"/>
        <w:ind w:firstLine="720"/>
        <w:jc w:val="center"/>
        <w:rPr>
          <w:rFonts w:ascii="Arial" w:hAnsi="Arial" w:cs="Arial"/>
        </w:rPr>
      </w:pPr>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834"/>
        <w:gridCol w:w="5812"/>
      </w:tblGrid>
      <w:tr w:rsidR="003A4223" w:rsidRPr="003A4223" w:rsidTr="003A4223">
        <w:trPr>
          <w:trHeight w:val="1667"/>
        </w:trPr>
        <w:tc>
          <w:tcPr>
            <w:tcW w:w="744" w:type="dxa"/>
            <w:tcBorders>
              <w:top w:val="single" w:sz="4" w:space="0" w:color="auto"/>
              <w:left w:val="single" w:sz="4" w:space="0" w:color="auto"/>
              <w:bottom w:val="single" w:sz="4" w:space="0" w:color="auto"/>
              <w:right w:val="single" w:sz="4" w:space="0" w:color="auto"/>
            </w:tcBorders>
          </w:tcPr>
          <w:p w:rsidR="003A4223" w:rsidRPr="003A4223" w:rsidRDefault="003A4223">
            <w:pPr>
              <w:autoSpaceDE w:val="0"/>
              <w:autoSpaceDN w:val="0"/>
              <w:adjustRightInd w:val="0"/>
              <w:ind w:left="643"/>
              <w:jc w:val="both"/>
              <w:rPr>
                <w:rFonts w:ascii="Arial" w:hAnsi="Arial" w:cs="Arial"/>
              </w:rPr>
            </w:pP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center"/>
              <w:rPr>
                <w:rFonts w:ascii="Arial" w:hAnsi="Arial" w:cs="Arial"/>
              </w:rPr>
            </w:pPr>
            <w:r w:rsidRPr="003A4223">
              <w:rPr>
                <w:rFonts w:ascii="Arial" w:hAnsi="Arial" w:cs="Arial"/>
              </w:rPr>
              <w:t xml:space="preserve">Категория (виды) объекта налогообложения </w:t>
            </w:r>
          </w:p>
        </w:tc>
        <w:tc>
          <w:tcPr>
            <w:tcW w:w="5812" w:type="dxa"/>
            <w:tcBorders>
              <w:top w:val="single" w:sz="4" w:space="0" w:color="auto"/>
              <w:left w:val="single" w:sz="4" w:space="0" w:color="auto"/>
              <w:bottom w:val="single" w:sz="4" w:space="0" w:color="auto"/>
              <w:right w:val="single" w:sz="4" w:space="0" w:color="auto"/>
            </w:tcBorders>
            <w:hideMark/>
          </w:tcPr>
          <w:tbl>
            <w:tblPr>
              <w:tblW w:w="5563" w:type="dxa"/>
              <w:tblLayout w:type="fixed"/>
              <w:tblLook w:val="04A0" w:firstRow="1" w:lastRow="0" w:firstColumn="1" w:lastColumn="0" w:noHBand="0" w:noVBand="1"/>
            </w:tblPr>
            <w:tblGrid>
              <w:gridCol w:w="5563"/>
            </w:tblGrid>
            <w:tr w:rsidR="003A4223" w:rsidRPr="003A4223" w:rsidTr="003A4223">
              <w:trPr>
                <w:trHeight w:val="1819"/>
              </w:trPr>
              <w:tc>
                <w:tcPr>
                  <w:tcW w:w="5563" w:type="dxa"/>
                  <w:tcBorders>
                    <w:top w:val="nil"/>
                    <w:left w:val="nil"/>
                    <w:bottom w:val="nil"/>
                    <w:right w:val="nil"/>
                  </w:tcBorders>
                  <w:hideMark/>
                </w:tcPr>
                <w:p w:rsidR="003A4223" w:rsidRPr="003A4223" w:rsidRDefault="003A4223">
                  <w:pPr>
                    <w:pStyle w:val="Default"/>
                    <w:jc w:val="both"/>
                    <w:rPr>
                      <w:sz w:val="22"/>
                      <w:szCs w:val="22"/>
                    </w:rPr>
                  </w:pPr>
                  <w:r w:rsidRPr="003A4223">
                    <w:rPr>
                      <w:sz w:val="22"/>
                      <w:szCs w:val="22"/>
                    </w:rPr>
                    <w:t xml:space="preserve">Ставка налога (Решение сельского поселения </w:t>
                  </w:r>
                  <w:proofErr w:type="spellStart"/>
                  <w:r w:rsidRPr="003A4223">
                    <w:rPr>
                      <w:sz w:val="22"/>
                      <w:szCs w:val="22"/>
                    </w:rPr>
                    <w:t>Среднематренского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09.11.2017г. N 97-рс;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Тихвинского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10.11.2017г. N 99-р</w:t>
                  </w:r>
                  <w:proofErr w:type="gramStart"/>
                  <w:r w:rsidRPr="003A4223">
                    <w:rPr>
                      <w:sz w:val="22"/>
                      <w:szCs w:val="22"/>
                    </w:rPr>
                    <w:t>с(</w:t>
                  </w:r>
                  <w:proofErr w:type="gramEnd"/>
                  <w:r w:rsidRPr="003A4223">
                    <w:rPr>
                      <w:sz w:val="22"/>
                      <w:szCs w:val="22"/>
                    </w:rPr>
                    <w:t>в ред. от 08.11.2018г. №163-</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Нижнематренского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10.11.2017г. N 114-р</w:t>
                  </w:r>
                  <w:proofErr w:type="gramStart"/>
                  <w:r w:rsidRPr="003A4223">
                    <w:rPr>
                      <w:sz w:val="22"/>
                      <w:szCs w:val="22"/>
                    </w:rPr>
                    <w:t>с(</w:t>
                  </w:r>
                  <w:proofErr w:type="gramEnd"/>
                  <w:r w:rsidRPr="003A4223">
                    <w:rPr>
                      <w:sz w:val="22"/>
                      <w:szCs w:val="22"/>
                    </w:rPr>
                    <w:t>в ред. от 19.11.2018г. №108-</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Богородицкого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10.11.2017г. N 93-р</w:t>
                  </w:r>
                  <w:proofErr w:type="gramStart"/>
                  <w:r w:rsidRPr="003A4223">
                    <w:rPr>
                      <w:sz w:val="22"/>
                      <w:szCs w:val="22"/>
                    </w:rPr>
                    <w:t>с(</w:t>
                  </w:r>
                  <w:proofErr w:type="gramEnd"/>
                  <w:r w:rsidRPr="003A4223">
                    <w:rPr>
                      <w:sz w:val="22"/>
                      <w:szCs w:val="22"/>
                    </w:rPr>
                    <w:t>в ред. от 16.11.2018г. №155-</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Талицкого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07.11.2017г. N 101-р</w:t>
                  </w:r>
                  <w:proofErr w:type="gramStart"/>
                  <w:r w:rsidRPr="003A4223">
                    <w:rPr>
                      <w:sz w:val="22"/>
                      <w:szCs w:val="22"/>
                    </w:rPr>
                    <w:t>с(</w:t>
                  </w:r>
                  <w:proofErr w:type="gramEnd"/>
                  <w:r w:rsidRPr="003A4223">
                    <w:rPr>
                      <w:sz w:val="22"/>
                      <w:szCs w:val="22"/>
                    </w:rPr>
                    <w:t>в ред. от 19.10.2018г. №147-</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Пушкинского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26.10.2017г. N 101-р</w:t>
                  </w:r>
                  <w:proofErr w:type="gramStart"/>
                  <w:r w:rsidRPr="003A4223">
                    <w:rPr>
                      <w:sz w:val="22"/>
                      <w:szCs w:val="22"/>
                    </w:rPr>
                    <w:t>с(</w:t>
                  </w:r>
                  <w:proofErr w:type="gramEnd"/>
                  <w:r w:rsidRPr="003A4223">
                    <w:rPr>
                      <w:sz w:val="22"/>
                      <w:szCs w:val="22"/>
                    </w:rPr>
                    <w:t>в ред. от 17.10.2018г. №155-</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lastRenderedPageBreak/>
                    <w:t xml:space="preserve">Решение Совета депутатов сельского поселения </w:t>
                  </w:r>
                  <w:proofErr w:type="spellStart"/>
                  <w:r w:rsidRPr="003A4223">
                    <w:rPr>
                      <w:sz w:val="22"/>
                      <w:szCs w:val="22"/>
                    </w:rPr>
                    <w:t>Хворостянского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08.11.2017г. N 103-р</w:t>
                  </w:r>
                  <w:proofErr w:type="gramStart"/>
                  <w:r w:rsidRPr="003A4223">
                    <w:rPr>
                      <w:sz w:val="22"/>
                      <w:szCs w:val="22"/>
                    </w:rPr>
                    <w:t>с(</w:t>
                  </w:r>
                  <w:proofErr w:type="gramEnd"/>
                  <w:r w:rsidRPr="003A4223">
                    <w:rPr>
                      <w:sz w:val="22"/>
                      <w:szCs w:val="22"/>
                    </w:rPr>
                    <w:t>в ред. от 29.09.2018г. №161-</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Петровского сельсовета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14.11.2017г. N 69-рс (в ред. от 08.11.2018г. №106-</w:t>
                  </w:r>
                  <w:r w:rsidRPr="003A4223">
                    <w:rPr>
                      <w:sz w:val="22"/>
                      <w:szCs w:val="22"/>
                      <w:lang w:val="en-US"/>
                    </w:rPr>
                    <w:t>pc</w:t>
                  </w:r>
                  <w:r w:rsidRPr="003A4223">
                    <w:rPr>
                      <w:sz w:val="22"/>
                      <w:szCs w:val="22"/>
                    </w:rPr>
                    <w:t>);</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Дубовского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10.11.2017г. N 95-р</w:t>
                  </w:r>
                  <w:proofErr w:type="gramStart"/>
                  <w:r w:rsidRPr="003A4223">
                    <w:rPr>
                      <w:sz w:val="22"/>
                      <w:szCs w:val="22"/>
                    </w:rPr>
                    <w:t>с(</w:t>
                  </w:r>
                  <w:proofErr w:type="gramEnd"/>
                  <w:r w:rsidRPr="003A4223">
                    <w:rPr>
                      <w:sz w:val="22"/>
                      <w:szCs w:val="22"/>
                    </w:rPr>
                    <w:t>в ред. от 23.11.2018г. №152-</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Новочеркутинского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w:t>
                  </w:r>
                </w:p>
                <w:tbl>
                  <w:tblPr>
                    <w:tblW w:w="6585" w:type="dxa"/>
                    <w:tblLayout w:type="fixed"/>
                    <w:tblLook w:val="04A0" w:firstRow="1" w:lastRow="0" w:firstColumn="1" w:lastColumn="0" w:noHBand="0" w:noVBand="1"/>
                  </w:tblPr>
                  <w:tblGrid>
                    <w:gridCol w:w="6585"/>
                  </w:tblGrid>
                  <w:tr w:rsidR="003A4223" w:rsidRPr="003A4223">
                    <w:trPr>
                      <w:trHeight w:val="1819"/>
                    </w:trPr>
                    <w:tc>
                      <w:tcPr>
                        <w:tcW w:w="6588" w:type="dxa"/>
                        <w:tcBorders>
                          <w:top w:val="nil"/>
                          <w:left w:val="nil"/>
                          <w:bottom w:val="nil"/>
                          <w:right w:val="nil"/>
                        </w:tcBorders>
                        <w:hideMark/>
                      </w:tcPr>
                      <w:p w:rsidR="003A4223" w:rsidRPr="003A4223" w:rsidRDefault="003A4223">
                        <w:pPr>
                          <w:pStyle w:val="Default"/>
                          <w:jc w:val="both"/>
                          <w:rPr>
                            <w:sz w:val="22"/>
                            <w:szCs w:val="22"/>
                          </w:rPr>
                        </w:pPr>
                        <w:r w:rsidRPr="003A4223">
                          <w:rPr>
                            <w:sz w:val="22"/>
                            <w:szCs w:val="22"/>
                          </w:rPr>
                          <w:t>Липецкой обл. от 09.11.2017г. N 57-р</w:t>
                        </w:r>
                        <w:proofErr w:type="gramStart"/>
                        <w:r w:rsidRPr="003A4223">
                          <w:rPr>
                            <w:sz w:val="22"/>
                            <w:szCs w:val="22"/>
                          </w:rPr>
                          <w:t>с(</w:t>
                        </w:r>
                        <w:proofErr w:type="gramEnd"/>
                        <w:r w:rsidRPr="003A4223">
                          <w:rPr>
                            <w:sz w:val="22"/>
                            <w:szCs w:val="22"/>
                          </w:rPr>
                          <w:t>в ред. от 19.11.2018г. №108-</w:t>
                        </w:r>
                        <w:r w:rsidRPr="003A4223">
                          <w:rPr>
                            <w:sz w:val="22"/>
                            <w:szCs w:val="22"/>
                            <w:lang w:val="en-US"/>
                          </w:rPr>
                          <w:t>pc</w:t>
                        </w:r>
                        <w:r w:rsidRPr="003A4223">
                          <w:rPr>
                            <w:sz w:val="22"/>
                            <w:szCs w:val="22"/>
                          </w:rPr>
                          <w:t xml:space="preserve">); </w:t>
                        </w:r>
                      </w:p>
                      <w:p w:rsidR="003A4223" w:rsidRPr="003A4223" w:rsidRDefault="003A4223">
                        <w:pPr>
                          <w:pStyle w:val="Default"/>
                          <w:ind w:right="-346"/>
                          <w:jc w:val="both"/>
                          <w:rPr>
                            <w:sz w:val="22"/>
                            <w:szCs w:val="22"/>
                          </w:rPr>
                        </w:pPr>
                        <w:r w:rsidRPr="003A4223">
                          <w:rPr>
                            <w:sz w:val="22"/>
                            <w:szCs w:val="22"/>
                          </w:rPr>
                          <w:t xml:space="preserve">Решение Совета депутатов сельского </w:t>
                        </w:r>
                        <w:proofErr w:type="spellStart"/>
                        <w:r w:rsidRPr="003A4223">
                          <w:rPr>
                            <w:sz w:val="22"/>
                            <w:szCs w:val="22"/>
                          </w:rPr>
                          <w:t>поселениячя</w:t>
                        </w:r>
                        <w:proofErr w:type="spellEnd"/>
                        <w:r w:rsidRPr="003A4223">
                          <w:rPr>
                            <w:sz w:val="22"/>
                            <w:szCs w:val="22"/>
                          </w:rPr>
                          <w:t xml:space="preserve"> </w:t>
                        </w:r>
                        <w:proofErr w:type="spellStart"/>
                        <w:r w:rsidRPr="003A4223">
                          <w:rPr>
                            <w:sz w:val="22"/>
                            <w:szCs w:val="22"/>
                          </w:rPr>
                          <w:t>Каверинского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w:t>
                        </w:r>
                        <w:proofErr w:type="spellStart"/>
                        <w:r w:rsidRPr="003A4223">
                          <w:rPr>
                            <w:sz w:val="22"/>
                            <w:szCs w:val="22"/>
                          </w:rPr>
                          <w:t>муниципальногого</w:t>
                        </w:r>
                        <w:proofErr w:type="spellEnd"/>
                        <w:r w:rsidRPr="003A4223">
                          <w:rPr>
                            <w:sz w:val="22"/>
                            <w:szCs w:val="22"/>
                          </w:rPr>
                          <w:t xml:space="preserve"> района Липецкой обл. от 09.11.2017г. N 75-рс (в ред. от </w:t>
                        </w:r>
                        <w:proofErr w:type="spellStart"/>
                        <w:proofErr w:type="gramStart"/>
                        <w:r w:rsidRPr="003A4223">
                          <w:rPr>
                            <w:sz w:val="22"/>
                            <w:szCs w:val="22"/>
                          </w:rPr>
                          <w:t>от</w:t>
                        </w:r>
                        <w:proofErr w:type="spellEnd"/>
                        <w:proofErr w:type="gramEnd"/>
                        <w:r w:rsidRPr="003A4223">
                          <w:rPr>
                            <w:sz w:val="22"/>
                            <w:szCs w:val="22"/>
                          </w:rPr>
                          <w:t xml:space="preserve"> 26.11.2018 №131-рс);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Дуровского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10.11.2017г. N 95-рс (в ред. от 20.11.2018г. №152-</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Верхнематренского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09.11.2017г.  N 82-рс (в ред. от 16.10.2018г. №141-</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Демшинского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09.11.2017г. N 106-рс (в ред. от 09.11.2018г. №177-</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Мазейского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10.11.2017г. N 103-рс (в ред. от 22.11.2018г. №141-</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w:t>
                        </w:r>
                        <w:proofErr w:type="spellStart"/>
                        <w:r w:rsidRPr="003A4223">
                          <w:rPr>
                            <w:sz w:val="22"/>
                            <w:szCs w:val="22"/>
                          </w:rPr>
                          <w:t>Добринского</w:t>
                        </w:r>
                        <w:proofErr w:type="spellEnd"/>
                        <w:r w:rsidRPr="003A4223">
                          <w:rPr>
                            <w:sz w:val="22"/>
                            <w:szCs w:val="22"/>
                          </w:rPr>
                          <w:t xml:space="preserve"> сельсовета </w:t>
                        </w:r>
                        <w:proofErr w:type="spellStart"/>
                        <w:r w:rsidRPr="003A4223">
                          <w:rPr>
                            <w:sz w:val="22"/>
                            <w:szCs w:val="22"/>
                          </w:rPr>
                          <w:t>Добринского</w:t>
                        </w:r>
                        <w:proofErr w:type="spellEnd"/>
                        <w:r w:rsidRPr="003A4223">
                          <w:rPr>
                            <w:sz w:val="22"/>
                            <w:szCs w:val="22"/>
                          </w:rPr>
                          <w:t xml:space="preserve"> муниципального района Липецкой обл. от 01.11.2017г.  N 131-рс (в </w:t>
                        </w:r>
                        <w:proofErr w:type="spellStart"/>
                        <w:proofErr w:type="gramStart"/>
                        <w:r w:rsidRPr="003A4223">
                          <w:rPr>
                            <w:sz w:val="22"/>
                            <w:szCs w:val="22"/>
                          </w:rPr>
                          <w:t>ред</w:t>
                        </w:r>
                        <w:proofErr w:type="spellEnd"/>
                        <w:proofErr w:type="gramEnd"/>
                        <w:r w:rsidRPr="003A4223">
                          <w:rPr>
                            <w:sz w:val="22"/>
                            <w:szCs w:val="22"/>
                          </w:rPr>
                          <w:t xml:space="preserve"> от .15.11.2018г. №186-</w:t>
                        </w:r>
                        <w:r w:rsidRPr="003A4223">
                          <w:rPr>
                            <w:sz w:val="22"/>
                            <w:szCs w:val="22"/>
                            <w:lang w:val="en-US"/>
                          </w:rPr>
                          <w:t>pc</w:t>
                        </w:r>
                        <w:r w:rsidRPr="003A4223">
                          <w:rPr>
                            <w:sz w:val="22"/>
                            <w:szCs w:val="22"/>
                          </w:rPr>
                          <w:t>).</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Среднематренский</w:t>
                        </w:r>
                        <w:proofErr w:type="spellEnd"/>
                        <w:r w:rsidRPr="003A4223">
                          <w:rPr>
                            <w:sz w:val="22"/>
                            <w:szCs w:val="22"/>
                          </w:rPr>
                          <w:t xml:space="preserve"> сельсовет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09.11.2017г. N 97-рс (в ред. от 15.11.2018г. №186-</w:t>
                        </w:r>
                        <w:r w:rsidRPr="003A4223">
                          <w:rPr>
                            <w:sz w:val="22"/>
                            <w:szCs w:val="22"/>
                            <w:lang w:val="en-US"/>
                          </w:rPr>
                          <w:t>pc</w:t>
                        </w:r>
                        <w:r w:rsidRPr="003A4223">
                          <w:rPr>
                            <w:sz w:val="22"/>
                            <w:szCs w:val="22"/>
                          </w:rPr>
                          <w:t xml:space="preserve">); </w:t>
                        </w:r>
                      </w:p>
                      <w:p w:rsidR="003A4223" w:rsidRPr="003A4223" w:rsidRDefault="003A4223">
                        <w:pPr>
                          <w:pStyle w:val="Default"/>
                          <w:jc w:val="both"/>
                          <w:rPr>
                            <w:sz w:val="22"/>
                            <w:szCs w:val="22"/>
                          </w:rPr>
                        </w:pPr>
                        <w:r w:rsidRPr="003A4223">
                          <w:rPr>
                            <w:sz w:val="22"/>
                            <w:szCs w:val="22"/>
                          </w:rPr>
                          <w:t xml:space="preserve">Решение Совета депутатов сельского поселения </w:t>
                        </w:r>
                        <w:proofErr w:type="spellStart"/>
                        <w:r w:rsidRPr="003A4223">
                          <w:rPr>
                            <w:sz w:val="22"/>
                            <w:szCs w:val="22"/>
                          </w:rPr>
                          <w:t>Березнеговатский</w:t>
                        </w:r>
                        <w:proofErr w:type="spellEnd"/>
                        <w:r w:rsidRPr="003A4223">
                          <w:rPr>
                            <w:sz w:val="22"/>
                            <w:szCs w:val="22"/>
                          </w:rPr>
                          <w:t xml:space="preserve"> сельсовет </w:t>
                        </w:r>
                        <w:proofErr w:type="spellStart"/>
                        <w:r w:rsidRPr="003A4223">
                          <w:rPr>
                            <w:sz w:val="22"/>
                            <w:szCs w:val="22"/>
                          </w:rPr>
                          <w:t>Добринского</w:t>
                        </w:r>
                        <w:proofErr w:type="spellEnd"/>
                        <w:r w:rsidRPr="003A4223">
                          <w:rPr>
                            <w:sz w:val="22"/>
                            <w:szCs w:val="22"/>
                          </w:rPr>
                          <w:t xml:space="preserve"> муниципального района </w:t>
                        </w:r>
                        <w:proofErr w:type="gramStart"/>
                        <w:r w:rsidRPr="003A4223">
                          <w:rPr>
                            <w:sz w:val="22"/>
                            <w:szCs w:val="22"/>
                          </w:rPr>
                          <w:t>Липецкой</w:t>
                        </w:r>
                        <w:proofErr w:type="gramEnd"/>
                        <w:r w:rsidRPr="003A4223">
                          <w:rPr>
                            <w:sz w:val="22"/>
                            <w:szCs w:val="22"/>
                          </w:rPr>
                          <w:t xml:space="preserve"> обл. от 07.11.2017г. N 123-рс (в ред. от 06.11.2018г. №183-</w:t>
                        </w:r>
                        <w:r w:rsidRPr="003A4223">
                          <w:rPr>
                            <w:sz w:val="22"/>
                            <w:szCs w:val="22"/>
                            <w:lang w:val="en-US"/>
                          </w:rPr>
                          <w:t>pc</w:t>
                        </w:r>
                        <w:r w:rsidRPr="003A4223">
                          <w:rPr>
                            <w:sz w:val="22"/>
                            <w:szCs w:val="22"/>
                          </w:rPr>
                          <w:t xml:space="preserve">). </w:t>
                        </w:r>
                      </w:p>
                    </w:tc>
                  </w:tr>
                </w:tbl>
                <w:p w:rsidR="003A4223" w:rsidRPr="003A4223" w:rsidRDefault="003A4223">
                  <w:pPr>
                    <w:pStyle w:val="Default"/>
                    <w:rPr>
                      <w:sz w:val="22"/>
                      <w:szCs w:val="22"/>
                    </w:rPr>
                  </w:pPr>
                </w:p>
              </w:tc>
            </w:tr>
          </w:tbl>
          <w:p w:rsidR="003A4223" w:rsidRPr="003A4223" w:rsidRDefault="003A4223">
            <w:pPr>
              <w:rPr>
                <w:rFonts w:ascii="Arial" w:hAnsi="Arial" w:cs="Arial"/>
              </w:rPr>
            </w:pPr>
          </w:p>
        </w:tc>
      </w:tr>
      <w:tr w:rsidR="003A4223" w:rsidTr="007D58E9">
        <w:trPr>
          <w:trHeight w:val="986"/>
        </w:trPr>
        <w:tc>
          <w:tcPr>
            <w:tcW w:w="744"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6"/>
                <w:szCs w:val="26"/>
              </w:rPr>
            </w:pPr>
          </w:p>
          <w:p w:rsidR="003A4223" w:rsidRDefault="007D58E9">
            <w:pPr>
              <w:rPr>
                <w:rFonts w:ascii="Arial" w:hAnsi="Arial" w:cs="Arial"/>
                <w:sz w:val="26"/>
                <w:szCs w:val="26"/>
              </w:rPr>
            </w:pPr>
            <w:r>
              <w:rPr>
                <w:rFonts w:ascii="Arial" w:hAnsi="Arial" w:cs="Arial"/>
                <w:sz w:val="26"/>
                <w:szCs w:val="26"/>
              </w:rPr>
              <w:t xml:space="preserve">   </w:t>
            </w:r>
            <w:r w:rsidR="003A4223">
              <w:rPr>
                <w:rFonts w:ascii="Arial" w:hAnsi="Arial" w:cs="Arial"/>
                <w:sz w:val="26"/>
                <w:szCs w:val="26"/>
              </w:rPr>
              <w:t>1.</w:t>
            </w: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t>Жилых домов, части жилых домов, квартир, частей квартир, комнаты</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t>0,1%</w:t>
            </w:r>
          </w:p>
        </w:tc>
      </w:tr>
      <w:tr w:rsidR="003A4223" w:rsidTr="003A4223">
        <w:tc>
          <w:tcPr>
            <w:tcW w:w="744" w:type="dxa"/>
            <w:tcBorders>
              <w:top w:val="single" w:sz="4" w:space="0" w:color="auto"/>
              <w:left w:val="single" w:sz="4" w:space="0" w:color="auto"/>
              <w:bottom w:val="single" w:sz="4" w:space="0" w:color="auto"/>
              <w:right w:val="single" w:sz="4" w:space="0" w:color="auto"/>
            </w:tcBorders>
          </w:tcPr>
          <w:p w:rsidR="007D58E9" w:rsidRDefault="007D58E9">
            <w:pPr>
              <w:rPr>
                <w:rFonts w:ascii="Arial" w:hAnsi="Arial" w:cs="Arial"/>
                <w:sz w:val="26"/>
                <w:szCs w:val="26"/>
              </w:rPr>
            </w:pPr>
          </w:p>
          <w:p w:rsidR="007D58E9" w:rsidRDefault="007D58E9">
            <w:pPr>
              <w:rPr>
                <w:rFonts w:ascii="Arial" w:hAnsi="Arial" w:cs="Arial"/>
                <w:sz w:val="26"/>
                <w:szCs w:val="26"/>
              </w:rPr>
            </w:pPr>
          </w:p>
          <w:p w:rsidR="003A4223" w:rsidRDefault="007D58E9">
            <w:pPr>
              <w:rPr>
                <w:rFonts w:ascii="Arial" w:hAnsi="Arial" w:cs="Arial"/>
                <w:sz w:val="26"/>
                <w:szCs w:val="26"/>
              </w:rPr>
            </w:pPr>
            <w:r>
              <w:rPr>
                <w:rFonts w:ascii="Arial" w:hAnsi="Arial" w:cs="Arial"/>
                <w:sz w:val="26"/>
                <w:szCs w:val="26"/>
              </w:rPr>
              <w:t>2</w:t>
            </w:r>
            <w:r w:rsidR="003A4223">
              <w:rPr>
                <w:rFonts w:ascii="Arial" w:hAnsi="Arial" w:cs="Arial"/>
                <w:sz w:val="26"/>
                <w:szCs w:val="26"/>
              </w:rPr>
              <w:t>.</w:t>
            </w: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lastRenderedPageBreak/>
              <w:t xml:space="preserve">Объекты  незавершенного </w:t>
            </w:r>
            <w:r w:rsidRPr="003A4223">
              <w:rPr>
                <w:rFonts w:ascii="Arial" w:hAnsi="Arial" w:cs="Arial"/>
              </w:rPr>
              <w:lastRenderedPageBreak/>
              <w:t>строительства в  случае, если  проектируемым  назначением  таких  объектов является жилой дом</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lastRenderedPageBreak/>
              <w:t>0,1%</w:t>
            </w:r>
          </w:p>
        </w:tc>
      </w:tr>
      <w:tr w:rsidR="003A4223" w:rsidTr="003A4223">
        <w:tc>
          <w:tcPr>
            <w:tcW w:w="744"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6"/>
                <w:szCs w:val="26"/>
              </w:rPr>
            </w:pPr>
            <w:r>
              <w:rPr>
                <w:rFonts w:ascii="Arial" w:hAnsi="Arial" w:cs="Arial"/>
                <w:sz w:val="26"/>
                <w:szCs w:val="26"/>
              </w:rPr>
              <w:lastRenderedPageBreak/>
              <w:t>3</w:t>
            </w:r>
          </w:p>
          <w:p w:rsidR="003A4223" w:rsidRDefault="003A4223">
            <w:pPr>
              <w:rPr>
                <w:rFonts w:ascii="Arial" w:hAnsi="Arial" w:cs="Arial"/>
                <w:sz w:val="26"/>
                <w:szCs w:val="26"/>
              </w:rPr>
            </w:pPr>
            <w:r>
              <w:rPr>
                <w:rFonts w:ascii="Arial" w:hAnsi="Arial" w:cs="Arial"/>
                <w:sz w:val="26"/>
                <w:szCs w:val="26"/>
              </w:rPr>
              <w:t>3.</w:t>
            </w: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t>Единые недвижимые комплексы, в состав которых входит хотя бы один жилой дом</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t>0,1%</w:t>
            </w:r>
          </w:p>
        </w:tc>
      </w:tr>
      <w:tr w:rsidR="003A4223" w:rsidTr="003A4223">
        <w:tc>
          <w:tcPr>
            <w:tcW w:w="744" w:type="dxa"/>
            <w:tcBorders>
              <w:top w:val="single" w:sz="4" w:space="0" w:color="auto"/>
              <w:left w:val="single" w:sz="4" w:space="0" w:color="auto"/>
              <w:bottom w:val="single" w:sz="4" w:space="0" w:color="auto"/>
              <w:right w:val="single" w:sz="4" w:space="0" w:color="auto"/>
            </w:tcBorders>
          </w:tcPr>
          <w:p w:rsidR="003A4223" w:rsidRDefault="003A4223">
            <w:pPr>
              <w:rPr>
                <w:rFonts w:ascii="Arial" w:hAnsi="Arial" w:cs="Arial"/>
                <w:sz w:val="26"/>
                <w:szCs w:val="26"/>
              </w:rPr>
            </w:pPr>
            <w:r>
              <w:rPr>
                <w:rFonts w:ascii="Arial" w:hAnsi="Arial" w:cs="Arial"/>
                <w:sz w:val="26"/>
                <w:szCs w:val="26"/>
              </w:rPr>
              <w:t>4.</w:t>
            </w: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t>Гаражи-</w:t>
            </w:r>
            <w:proofErr w:type="spellStart"/>
            <w:r w:rsidRPr="003A4223">
              <w:rPr>
                <w:rFonts w:ascii="Arial" w:hAnsi="Arial" w:cs="Arial"/>
              </w:rPr>
              <w:t>машино</w:t>
            </w:r>
            <w:proofErr w:type="spellEnd"/>
            <w:r w:rsidRPr="003A4223">
              <w:rPr>
                <w:rFonts w:ascii="Arial" w:hAnsi="Arial" w:cs="Arial"/>
              </w:rPr>
              <w:t>-места, в  том числе расположенные   в  объектах   налогообложения, указанных  в  пп.2п.2 ст.406НК РФ,</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t>0,1%</w:t>
            </w:r>
          </w:p>
        </w:tc>
      </w:tr>
      <w:tr w:rsidR="003A4223" w:rsidTr="003A4223">
        <w:tc>
          <w:tcPr>
            <w:tcW w:w="744"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6"/>
                <w:szCs w:val="26"/>
              </w:rPr>
            </w:pPr>
            <w:r>
              <w:rPr>
                <w:rFonts w:ascii="Arial" w:hAnsi="Arial" w:cs="Arial"/>
                <w:sz w:val="26"/>
                <w:szCs w:val="26"/>
              </w:rPr>
              <w:t>4</w:t>
            </w:r>
          </w:p>
          <w:p w:rsidR="003A4223" w:rsidRDefault="003A4223">
            <w:pPr>
              <w:rPr>
                <w:rFonts w:ascii="Arial" w:hAnsi="Arial" w:cs="Arial"/>
                <w:sz w:val="26"/>
                <w:szCs w:val="26"/>
              </w:rPr>
            </w:pPr>
            <w:r>
              <w:rPr>
                <w:rFonts w:ascii="Arial" w:hAnsi="Arial" w:cs="Arial"/>
                <w:sz w:val="26"/>
                <w:szCs w:val="26"/>
              </w:rPr>
              <w:t>5.</w:t>
            </w:r>
          </w:p>
          <w:p w:rsidR="003A4223" w:rsidRDefault="003A4223">
            <w:pPr>
              <w:rPr>
                <w:rFonts w:ascii="Arial" w:hAnsi="Arial" w:cs="Arial"/>
                <w:sz w:val="26"/>
                <w:szCs w:val="26"/>
              </w:rPr>
            </w:pPr>
          </w:p>
          <w:p w:rsidR="003A4223" w:rsidRDefault="003A4223">
            <w:pPr>
              <w:rPr>
                <w:rFonts w:ascii="Arial" w:hAnsi="Arial" w:cs="Arial"/>
                <w:sz w:val="26"/>
                <w:szCs w:val="26"/>
              </w:rPr>
            </w:pPr>
          </w:p>
          <w:p w:rsidR="003A4223" w:rsidRDefault="003A4223">
            <w:pPr>
              <w:rPr>
                <w:rFonts w:ascii="Arial" w:hAnsi="Arial" w:cs="Arial"/>
                <w:sz w:val="26"/>
                <w:szCs w:val="26"/>
              </w:rPr>
            </w:pPr>
          </w:p>
          <w:p w:rsidR="003A4223" w:rsidRDefault="003A4223">
            <w:pPr>
              <w:rPr>
                <w:rFonts w:ascii="Arial" w:hAnsi="Arial" w:cs="Arial"/>
                <w:sz w:val="26"/>
                <w:szCs w:val="26"/>
              </w:rPr>
            </w:pP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t>Хозяйственные  строения, площадь каждого   из которых  не превышает 50 квадратных метров и которые расположены на  земельных участках, представленных   для  ведения   личного подсобного, дачного  хозяйства, огородничества, садоводства или  индивидуального  жилищного строительства</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t>0,1%</w:t>
            </w:r>
          </w:p>
        </w:tc>
      </w:tr>
      <w:tr w:rsidR="003A4223" w:rsidTr="003A4223">
        <w:tc>
          <w:tcPr>
            <w:tcW w:w="744"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6"/>
                <w:szCs w:val="26"/>
              </w:rPr>
            </w:pPr>
            <w:r>
              <w:rPr>
                <w:rFonts w:ascii="Arial" w:hAnsi="Arial" w:cs="Arial"/>
                <w:sz w:val="26"/>
                <w:szCs w:val="26"/>
              </w:rPr>
              <w:t>5</w:t>
            </w:r>
          </w:p>
          <w:p w:rsidR="003A4223" w:rsidRDefault="003A4223">
            <w:pPr>
              <w:rPr>
                <w:rFonts w:ascii="Arial" w:hAnsi="Arial" w:cs="Arial"/>
                <w:sz w:val="26"/>
                <w:szCs w:val="26"/>
              </w:rPr>
            </w:pPr>
          </w:p>
          <w:p w:rsidR="003A4223" w:rsidRDefault="003A4223">
            <w:pPr>
              <w:rPr>
                <w:rFonts w:ascii="Arial" w:hAnsi="Arial" w:cs="Arial"/>
                <w:sz w:val="26"/>
                <w:szCs w:val="26"/>
              </w:rPr>
            </w:pPr>
            <w:r>
              <w:rPr>
                <w:rFonts w:ascii="Arial" w:hAnsi="Arial" w:cs="Arial"/>
                <w:sz w:val="26"/>
                <w:szCs w:val="26"/>
              </w:rPr>
              <w:t>6.</w:t>
            </w: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t xml:space="preserve">Объекты налогообложения, включенные в  перечень, определяемый  в  соответствии с п.7 ст. 378.2 НК РФ, в  отношении  объектов  налогообложения, предусмотренных  абзацем вторым п.10 ст.378.2 НК РФ, объекты  налогообложения, кадастровая стоимость  каждого их которых </w:t>
            </w:r>
            <w:r w:rsidRPr="003A4223">
              <w:rPr>
                <w:rFonts w:ascii="Arial" w:hAnsi="Arial" w:cs="Arial"/>
              </w:rPr>
              <w:lastRenderedPageBreak/>
              <w:t>превышает 300 млн. руб.</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lastRenderedPageBreak/>
              <w:t>2%</w:t>
            </w:r>
          </w:p>
        </w:tc>
      </w:tr>
      <w:tr w:rsidR="003A4223" w:rsidTr="007D58E9">
        <w:trPr>
          <w:trHeight w:val="815"/>
        </w:trPr>
        <w:tc>
          <w:tcPr>
            <w:tcW w:w="744"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ind w:left="643"/>
              <w:jc w:val="both"/>
              <w:rPr>
                <w:rFonts w:ascii="Arial" w:hAnsi="Arial" w:cs="Arial"/>
                <w:sz w:val="26"/>
                <w:szCs w:val="26"/>
              </w:rPr>
            </w:pPr>
            <w:r>
              <w:rPr>
                <w:rFonts w:ascii="Arial" w:hAnsi="Arial" w:cs="Arial"/>
                <w:sz w:val="26"/>
                <w:szCs w:val="26"/>
              </w:rPr>
              <w:lastRenderedPageBreak/>
              <w:t>5</w:t>
            </w:r>
          </w:p>
          <w:p w:rsidR="003A4223" w:rsidRDefault="003A4223">
            <w:pPr>
              <w:rPr>
                <w:rFonts w:ascii="Arial" w:hAnsi="Arial" w:cs="Arial"/>
                <w:sz w:val="26"/>
                <w:szCs w:val="26"/>
              </w:rPr>
            </w:pPr>
            <w:r>
              <w:rPr>
                <w:rFonts w:ascii="Arial" w:hAnsi="Arial" w:cs="Arial"/>
                <w:sz w:val="26"/>
                <w:szCs w:val="26"/>
              </w:rPr>
              <w:t>7.</w:t>
            </w:r>
          </w:p>
        </w:tc>
        <w:tc>
          <w:tcPr>
            <w:tcW w:w="2834"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rPr>
                <w:rFonts w:ascii="Arial" w:hAnsi="Arial" w:cs="Arial"/>
              </w:rPr>
            </w:pPr>
            <w:r w:rsidRPr="003A4223">
              <w:rPr>
                <w:rFonts w:ascii="Arial" w:hAnsi="Arial" w:cs="Arial"/>
              </w:rPr>
              <w:t>Прочие объекты  налогообложения</w:t>
            </w:r>
          </w:p>
        </w:tc>
        <w:tc>
          <w:tcPr>
            <w:tcW w:w="581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center"/>
              <w:rPr>
                <w:rFonts w:ascii="Arial" w:hAnsi="Arial" w:cs="Arial"/>
                <w:sz w:val="26"/>
                <w:szCs w:val="26"/>
              </w:rPr>
            </w:pPr>
            <w:r>
              <w:rPr>
                <w:rFonts w:ascii="Arial" w:hAnsi="Arial" w:cs="Arial"/>
                <w:sz w:val="26"/>
                <w:szCs w:val="26"/>
              </w:rPr>
              <w:t>0,5%</w:t>
            </w:r>
          </w:p>
        </w:tc>
      </w:tr>
    </w:tbl>
    <w:p w:rsidR="003A4223" w:rsidRDefault="003A4223" w:rsidP="003A4223">
      <w:pPr>
        <w:autoSpaceDE w:val="0"/>
        <w:autoSpaceDN w:val="0"/>
        <w:adjustRightInd w:val="0"/>
        <w:ind w:firstLine="720"/>
        <w:jc w:val="both"/>
        <w:rPr>
          <w:rFonts w:ascii="Arial" w:hAnsi="Arial" w:cs="Arial"/>
          <w:sz w:val="28"/>
          <w:szCs w:val="28"/>
        </w:rPr>
      </w:pPr>
      <w:r>
        <w:rPr>
          <w:rFonts w:ascii="Arial" w:hAnsi="Arial" w:cs="Arial"/>
          <w:szCs w:val="28"/>
        </w:rPr>
        <w:t xml:space="preserve">Со ставками налога и льготами, действующими на территории любого муниципального </w:t>
      </w:r>
      <w:proofErr w:type="gramStart"/>
      <w:r>
        <w:rPr>
          <w:rFonts w:ascii="Arial" w:hAnsi="Arial" w:cs="Arial"/>
          <w:szCs w:val="28"/>
        </w:rPr>
        <w:t>образования</w:t>
      </w:r>
      <w:proofErr w:type="gramEnd"/>
      <w:r>
        <w:rPr>
          <w:rFonts w:ascii="Arial" w:hAnsi="Arial" w:cs="Arial"/>
          <w:szCs w:val="28"/>
        </w:rPr>
        <w:t xml:space="preserve"> на территории Российской Федерации, Вы можете ознакомиться на сайте ФНС России </w:t>
      </w:r>
      <w:hyperlink r:id="rId32" w:history="1">
        <w:r>
          <w:rPr>
            <w:rStyle w:val="a4"/>
            <w:rFonts w:ascii="Arial" w:hAnsi="Arial" w:cs="Arial"/>
            <w:szCs w:val="28"/>
          </w:rPr>
          <w:t>www.nalog.ru</w:t>
        </w:r>
      </w:hyperlink>
      <w:r>
        <w:rPr>
          <w:rFonts w:ascii="Arial" w:hAnsi="Arial" w:cs="Arial"/>
          <w:szCs w:val="28"/>
        </w:rPr>
        <w:t>, в интернет-сервисе «Справочная информация о ставках и льготах по имущественным налогам».</w:t>
      </w:r>
    </w:p>
    <w:p w:rsidR="003A4223" w:rsidRDefault="003A4223" w:rsidP="003A4223">
      <w:pPr>
        <w:autoSpaceDE w:val="0"/>
        <w:autoSpaceDN w:val="0"/>
        <w:adjustRightInd w:val="0"/>
        <w:ind w:firstLine="720"/>
        <w:jc w:val="both"/>
        <w:rPr>
          <w:rFonts w:ascii="Arial" w:hAnsi="Arial" w:cs="Arial"/>
          <w:sz w:val="16"/>
          <w:szCs w:val="20"/>
        </w:rPr>
      </w:pPr>
    </w:p>
    <w:p w:rsidR="003A4223" w:rsidRDefault="003A4223" w:rsidP="003A4223">
      <w:pPr>
        <w:autoSpaceDE w:val="0"/>
        <w:autoSpaceDN w:val="0"/>
        <w:adjustRightInd w:val="0"/>
        <w:ind w:firstLine="540"/>
        <w:jc w:val="both"/>
        <w:outlineLvl w:val="2"/>
        <w:rPr>
          <w:rFonts w:ascii="Arial" w:hAnsi="Arial" w:cs="Arial"/>
          <w:b/>
          <w:sz w:val="30"/>
          <w:szCs w:val="30"/>
        </w:rPr>
      </w:pPr>
      <w:r>
        <w:rPr>
          <w:rFonts w:ascii="Arial" w:hAnsi="Arial" w:cs="Arial"/>
          <w:b/>
          <w:sz w:val="30"/>
          <w:szCs w:val="30"/>
        </w:rPr>
        <w:t xml:space="preserve">ПОРЯДОК НАЛОГООБЛОЖЕНИЯ </w:t>
      </w:r>
    </w:p>
    <w:p w:rsidR="003A4223" w:rsidRDefault="003A4223" w:rsidP="003A4223">
      <w:pPr>
        <w:autoSpaceDE w:val="0"/>
        <w:autoSpaceDN w:val="0"/>
        <w:adjustRightInd w:val="0"/>
        <w:ind w:firstLine="540"/>
        <w:jc w:val="both"/>
        <w:outlineLvl w:val="2"/>
        <w:rPr>
          <w:rFonts w:ascii="Arial" w:hAnsi="Arial" w:cs="Arial"/>
          <w:sz w:val="28"/>
          <w:szCs w:val="28"/>
        </w:rPr>
      </w:pPr>
      <w:r>
        <w:rPr>
          <w:rFonts w:ascii="Arial" w:hAnsi="Arial" w:cs="Arial"/>
          <w:szCs w:val="28"/>
        </w:rPr>
        <w:t xml:space="preserve">Налоговые уведомления об уплате налога направляются плательщикам не позднее 30 дней до наступления срока уплаты налога. Для пользователей «Личного кабинета налогоплательщика» на сайте ФНС России налоговые уведомления размещаются в «Личном кабинете». </w:t>
      </w:r>
    </w:p>
    <w:p w:rsidR="003A4223" w:rsidRDefault="003A4223" w:rsidP="003A4223">
      <w:pPr>
        <w:autoSpaceDE w:val="0"/>
        <w:autoSpaceDN w:val="0"/>
        <w:adjustRightInd w:val="0"/>
        <w:ind w:firstLine="540"/>
        <w:jc w:val="both"/>
        <w:outlineLvl w:val="2"/>
        <w:rPr>
          <w:rFonts w:ascii="Arial" w:hAnsi="Arial" w:cs="Arial"/>
          <w:szCs w:val="28"/>
        </w:rPr>
      </w:pPr>
      <w:r>
        <w:rPr>
          <w:rFonts w:ascii="Arial" w:hAnsi="Arial" w:cs="Arial"/>
          <w:szCs w:val="28"/>
        </w:rPr>
        <w:t xml:space="preserve">Срок уплаты налога – </w:t>
      </w:r>
      <w:r>
        <w:rPr>
          <w:rFonts w:ascii="Arial" w:hAnsi="Arial" w:cs="Arial"/>
          <w:b/>
          <w:szCs w:val="28"/>
        </w:rPr>
        <w:t>не позднее 1 декабря года</w:t>
      </w:r>
      <w:r>
        <w:rPr>
          <w:rFonts w:ascii="Arial" w:hAnsi="Arial" w:cs="Arial"/>
          <w:szCs w:val="28"/>
        </w:rPr>
        <w:t xml:space="preserve">, следующего за истекшим налоговым периодом. Если срок уплаты налога приходится на нерабочий день, то он переносится на ближайший рабочий день. </w:t>
      </w:r>
    </w:p>
    <w:p w:rsidR="003A4223" w:rsidRDefault="003A4223" w:rsidP="003A4223">
      <w:pPr>
        <w:autoSpaceDE w:val="0"/>
        <w:autoSpaceDN w:val="0"/>
        <w:adjustRightInd w:val="0"/>
        <w:ind w:firstLine="540"/>
        <w:jc w:val="both"/>
        <w:outlineLvl w:val="2"/>
        <w:rPr>
          <w:rFonts w:ascii="Arial" w:hAnsi="Arial" w:cs="Arial"/>
          <w:szCs w:val="28"/>
        </w:rPr>
      </w:pPr>
      <w:r>
        <w:rPr>
          <w:rFonts w:ascii="Arial" w:hAnsi="Arial" w:cs="Arial"/>
          <w:szCs w:val="28"/>
        </w:rPr>
        <w:t>Направление налогового уведомления допускается не более чем за три налоговых периода, предшествующих календарному году его направления.</w:t>
      </w:r>
    </w:p>
    <w:p w:rsidR="003A4223" w:rsidRDefault="003A4223" w:rsidP="003A4223">
      <w:pPr>
        <w:autoSpaceDE w:val="0"/>
        <w:autoSpaceDN w:val="0"/>
        <w:adjustRightInd w:val="0"/>
        <w:ind w:firstLine="720"/>
        <w:jc w:val="both"/>
        <w:rPr>
          <w:rFonts w:ascii="Arial" w:hAnsi="Arial" w:cs="Arial"/>
          <w:b/>
          <w:sz w:val="30"/>
          <w:szCs w:val="30"/>
        </w:rPr>
      </w:pPr>
      <w:r>
        <w:rPr>
          <w:rFonts w:ascii="Arial" w:hAnsi="Arial" w:cs="Arial"/>
          <w:b/>
          <w:sz w:val="30"/>
          <w:szCs w:val="30"/>
        </w:rPr>
        <w:t>НАЛОГОВЫЕ ЛЬГОТЫ</w:t>
      </w:r>
    </w:p>
    <w:p w:rsidR="003A4223" w:rsidRDefault="003A4223" w:rsidP="003A4223">
      <w:pPr>
        <w:autoSpaceDE w:val="0"/>
        <w:autoSpaceDN w:val="0"/>
        <w:adjustRightInd w:val="0"/>
        <w:ind w:firstLine="720"/>
        <w:jc w:val="both"/>
        <w:rPr>
          <w:rFonts w:ascii="Arial" w:hAnsi="Arial" w:cs="Arial"/>
          <w:sz w:val="16"/>
          <w:szCs w:val="28"/>
        </w:rPr>
      </w:pPr>
      <w:r>
        <w:rPr>
          <w:rFonts w:ascii="Arial" w:hAnsi="Arial" w:cs="Arial"/>
          <w:szCs w:val="28"/>
        </w:rPr>
        <w:t>Согласно ст. 407 Кодекса, право на налоговую льготу имеют следующие категории налогоплательщиков:</w:t>
      </w:r>
    </w:p>
    <w:p w:rsidR="003A4223" w:rsidRDefault="003A4223" w:rsidP="003A4223">
      <w:pPr>
        <w:autoSpaceDE w:val="0"/>
        <w:autoSpaceDN w:val="0"/>
        <w:adjustRightInd w:val="0"/>
        <w:jc w:val="both"/>
        <w:rPr>
          <w:rFonts w:ascii="Arial" w:hAnsi="Arial" w:cs="Arial"/>
          <w:sz w:val="16"/>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9068"/>
      </w:tblGrid>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Герои Советского Союза и Герои Российской Федерации, а также лица, награжденные орденом Славы трех степеней</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solid" w:color="E1EBF7" w:fill="DDE9F7"/>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инвалиды I и II групп, инвалиды с детства, дети-инвалиды</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pStyle w:val="a6"/>
              <w:autoSpaceDE w:val="0"/>
              <w:autoSpaceDN w:val="0"/>
              <w:adjustRightInd w:val="0"/>
              <w:ind w:firstLine="0"/>
              <w:rPr>
                <w:rFonts w:ascii="Arial" w:hAnsi="Arial" w:cs="Arial"/>
                <w:sz w:val="22"/>
                <w:szCs w:val="22"/>
              </w:rPr>
            </w:pPr>
            <w:r w:rsidRPr="003A4223">
              <w:rPr>
                <w:rFonts w:ascii="Arial" w:hAnsi="Arial" w:cs="Arial"/>
                <w:sz w:val="22"/>
                <w:szCs w:val="22"/>
              </w:rPr>
              <w:t xml:space="preserve">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 </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autoSpaceDE w:val="0"/>
              <w:autoSpaceDN w:val="0"/>
              <w:adjustRightInd w:val="0"/>
              <w:jc w:val="both"/>
              <w:rPr>
                <w:rFonts w:ascii="Arial" w:hAnsi="Arial" w:cs="Arial"/>
              </w:rPr>
            </w:pPr>
            <w:proofErr w:type="gramStart"/>
            <w:r w:rsidRPr="003A4223">
              <w:rPr>
                <w:rFonts w:ascii="Arial" w:hAnsi="Arial" w:cs="Arial"/>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3A4223">
              <w:rPr>
                <w:rFonts w:ascii="Arial" w:hAnsi="Arial" w:cs="Arial"/>
              </w:rPr>
              <w:t xml:space="preserve"> действующей армии</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proofErr w:type="gramStart"/>
            <w:r w:rsidRPr="003A4223">
              <w:rPr>
                <w:rFonts w:ascii="Arial" w:hAnsi="Arial" w:cs="Arial"/>
              </w:rPr>
              <w:t xml:space="preserve">лица, имеющие право на получение социальной поддержки в соответствии с </w:t>
            </w:r>
            <w:hyperlink r:id="rId33" w:history="1">
              <w:r w:rsidRPr="003A4223">
                <w:rPr>
                  <w:rStyle w:val="a4"/>
                  <w:rFonts w:ascii="Arial" w:hAnsi="Arial" w:cs="Arial"/>
                </w:rPr>
                <w:t>Законом</w:t>
              </w:r>
            </w:hyperlink>
            <w:r w:rsidRPr="003A4223">
              <w:rPr>
                <w:rFonts w:ascii="Arial" w:hAnsi="Arial" w:cs="Arial"/>
              </w:rPr>
              <w:t xml:space="preserve"> Российской Федерации «О социальной защите граждан, подвергшихся воздействию радиации вследствие катастрофы на Чернобыльской АЭС», в </w:t>
            </w:r>
            <w:r w:rsidRPr="003A4223">
              <w:rPr>
                <w:rFonts w:ascii="Arial" w:hAnsi="Arial" w:cs="Arial"/>
              </w:rPr>
              <w:lastRenderedPageBreak/>
              <w:t xml:space="preserve">соответствии с Федеральным </w:t>
            </w:r>
            <w:hyperlink r:id="rId34" w:history="1">
              <w:r w:rsidRPr="003A4223">
                <w:rPr>
                  <w:rStyle w:val="a4"/>
                  <w:rFonts w:ascii="Arial" w:hAnsi="Arial" w:cs="Arial"/>
                </w:rPr>
                <w:t>законом</w:t>
              </w:r>
            </w:hyperlink>
            <w:r w:rsidRPr="003A4223">
              <w:rPr>
                <w:rFonts w:ascii="Arial" w:hAnsi="Arial" w:cs="Arial"/>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A4223">
              <w:rPr>
                <w:rFonts w:ascii="Arial" w:hAnsi="Arial" w:cs="Arial"/>
              </w:rPr>
              <w:t>Теча</w:t>
            </w:r>
            <w:proofErr w:type="spellEnd"/>
            <w:r w:rsidRPr="003A4223">
              <w:rPr>
                <w:rFonts w:ascii="Arial" w:hAnsi="Arial" w:cs="Arial"/>
              </w:rPr>
              <w:t xml:space="preserve">» и Федеральным </w:t>
            </w:r>
            <w:hyperlink r:id="rId35" w:history="1">
              <w:r w:rsidRPr="003A4223">
                <w:rPr>
                  <w:rStyle w:val="a4"/>
                  <w:rFonts w:ascii="Arial" w:hAnsi="Arial" w:cs="Arial"/>
                </w:rPr>
                <w:t>законом</w:t>
              </w:r>
            </w:hyperlink>
            <w:r w:rsidRPr="003A4223">
              <w:rPr>
                <w:rFonts w:ascii="Arial" w:hAnsi="Arial" w:cs="Arial"/>
              </w:rPr>
              <w:t xml:space="preserve"> «О социальных</w:t>
            </w:r>
            <w:proofErr w:type="gramEnd"/>
            <w:r w:rsidRPr="003A4223">
              <w:rPr>
                <w:rFonts w:ascii="Arial" w:hAnsi="Arial" w:cs="Arial"/>
              </w:rPr>
              <w:t xml:space="preserve"> </w:t>
            </w:r>
            <w:proofErr w:type="gramStart"/>
            <w:r w:rsidRPr="003A4223">
              <w:rPr>
                <w:rFonts w:ascii="Arial" w:hAnsi="Arial" w:cs="Arial"/>
              </w:rPr>
              <w:t>гарантиях</w:t>
            </w:r>
            <w:proofErr w:type="gramEnd"/>
            <w:r w:rsidRPr="003A4223">
              <w:rPr>
                <w:rFonts w:ascii="Arial" w:hAnsi="Arial" w:cs="Arial"/>
              </w:rPr>
              <w:t xml:space="preserve"> гражданам, подвергшимся радиационному воздействию вследствие ядерных испытаний на Семипалатинском полигоне»</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 xml:space="preserve">члены семей военнослужащих, потерявших кормильца, признаваемые таковыми в соответствии с Федеральным </w:t>
            </w:r>
            <w:hyperlink r:id="rId36" w:history="1">
              <w:r w:rsidRPr="003A4223">
                <w:rPr>
                  <w:rStyle w:val="a4"/>
                  <w:rFonts w:ascii="Arial" w:hAnsi="Arial" w:cs="Arial"/>
                </w:rPr>
                <w:t>законом</w:t>
              </w:r>
            </w:hyperlink>
            <w:r w:rsidRPr="003A4223">
              <w:rPr>
                <w:rFonts w:ascii="Arial" w:hAnsi="Arial" w:cs="Arial"/>
              </w:rPr>
              <w:t xml:space="preserve"> «О статусе военнослужащих»</w:t>
            </w:r>
          </w:p>
        </w:tc>
      </w:tr>
      <w:tr w:rsidR="003A4223" w:rsidTr="003A4223">
        <w:tc>
          <w:tcPr>
            <w:tcW w:w="426" w:type="dxa"/>
            <w:tcBorders>
              <w:top w:val="nil"/>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nil"/>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 xml:space="preserve">пенсионеры, получающие пенсии, назначаемые в порядке, установленном пенсионным </w:t>
            </w:r>
            <w:hyperlink r:id="rId37" w:history="1">
              <w:r w:rsidRPr="003A4223">
                <w:rPr>
                  <w:rStyle w:val="a4"/>
                  <w:rFonts w:ascii="Arial" w:hAnsi="Arial" w:cs="Arial"/>
                </w:rPr>
                <w:t>законодательством</w:t>
              </w:r>
            </w:hyperlink>
            <w:r w:rsidRPr="003A4223">
              <w:rPr>
                <w:rFonts w:ascii="Arial" w:hAnsi="Arial" w:cs="Arial"/>
              </w:rPr>
              <w:t>,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 xml:space="preserve">граждане, уволенные с военной службы или </w:t>
            </w:r>
            <w:proofErr w:type="spellStart"/>
            <w:r w:rsidRPr="003A4223">
              <w:rPr>
                <w:rFonts w:ascii="Arial" w:hAnsi="Arial" w:cs="Arial"/>
              </w:rPr>
              <w:t>призывавшиеся</w:t>
            </w:r>
            <w:proofErr w:type="spellEnd"/>
            <w:r w:rsidRPr="003A4223">
              <w:rPr>
                <w:rFonts w:ascii="Arial" w:hAnsi="Arial" w:cs="Arial"/>
              </w:rPr>
              <w:t xml:space="preserve"> на военные сборы, выполнявшие интернациональный долг в Афганистане и других странах, в которых велись боевые действия</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(применяется с 01.01.2019 года)</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родители и супруги военнослужащих и государственных служащих, погибших при исполнении служебных обязанностей</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Pr="003A4223" w:rsidRDefault="003A4223">
            <w:pPr>
              <w:autoSpaceDE w:val="0"/>
              <w:autoSpaceDN w:val="0"/>
              <w:adjustRightInd w:val="0"/>
              <w:jc w:val="both"/>
              <w:rPr>
                <w:rFonts w:ascii="Arial" w:hAnsi="Arial" w:cs="Arial"/>
              </w:rPr>
            </w:pPr>
            <w:r w:rsidRPr="003A4223">
              <w:rPr>
                <w:rFonts w:ascii="Arial" w:hAnsi="Arial" w:cs="Arial"/>
              </w:rPr>
              <w:t>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r>
    </w:tbl>
    <w:p w:rsidR="003A4223" w:rsidRDefault="003A4223" w:rsidP="003A4223">
      <w:pPr>
        <w:autoSpaceDE w:val="0"/>
        <w:autoSpaceDN w:val="0"/>
        <w:adjustRightInd w:val="0"/>
        <w:ind w:firstLine="708"/>
        <w:jc w:val="both"/>
        <w:rPr>
          <w:rFonts w:ascii="Arial" w:hAnsi="Arial" w:cs="Arial"/>
          <w:sz w:val="28"/>
          <w:szCs w:val="28"/>
        </w:rPr>
      </w:pPr>
      <w:r>
        <w:rPr>
          <w:rFonts w:ascii="Arial" w:hAnsi="Arial" w:cs="Arial"/>
          <w:szCs w:val="28"/>
        </w:rPr>
        <w:lastRenderedPageBreak/>
        <w:t xml:space="preserve">Налоговая льгота предоставляется в отношении объекта налогообложения, не используемого налогоплательщиком в предпринимательской деятельности. </w:t>
      </w:r>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 xml:space="preserve">Налоговая льгота предоставляется </w:t>
      </w:r>
      <w:proofErr w:type="gramStart"/>
      <w:r>
        <w:rPr>
          <w:rFonts w:ascii="Arial" w:hAnsi="Arial" w:cs="Arial"/>
          <w:szCs w:val="28"/>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Pr>
          <w:rFonts w:ascii="Arial" w:hAnsi="Arial" w:cs="Arial"/>
          <w:szCs w:val="28"/>
        </w:rPr>
        <w:t xml:space="preserve"> налоговых льгот. Налоговая льгота предоставляется в отношении следующих видов объектов налогообложения: </w:t>
      </w:r>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 xml:space="preserve">1) квартира, часть квартиры или комната; 2) жилой дом или часть жилого дома; 3) помещение или сооружение, указанные в </w:t>
      </w:r>
      <w:hyperlink r:id="rId38" w:history="1">
        <w:r>
          <w:rPr>
            <w:rStyle w:val="a4"/>
            <w:rFonts w:ascii="Arial" w:hAnsi="Arial" w:cs="Arial"/>
            <w:szCs w:val="28"/>
          </w:rPr>
          <w:t>подпункте 14 пункта 1</w:t>
        </w:r>
      </w:hyperlink>
      <w:r>
        <w:rPr>
          <w:rFonts w:ascii="Arial" w:hAnsi="Arial" w:cs="Arial"/>
          <w:szCs w:val="28"/>
        </w:rPr>
        <w:t xml:space="preserve"> статьи 407 Кодекса; 4) хозяйственное строение или сооружение, указанные в </w:t>
      </w:r>
      <w:hyperlink r:id="rId39" w:history="1">
        <w:r>
          <w:rPr>
            <w:rStyle w:val="a4"/>
            <w:rFonts w:ascii="Arial" w:hAnsi="Arial" w:cs="Arial"/>
            <w:szCs w:val="28"/>
          </w:rPr>
          <w:t>подпункте 15 пункта 1</w:t>
        </w:r>
      </w:hyperlink>
      <w:r>
        <w:rPr>
          <w:rFonts w:ascii="Arial" w:hAnsi="Arial" w:cs="Arial"/>
          <w:szCs w:val="28"/>
        </w:rPr>
        <w:t xml:space="preserve"> статьи 407 Кодекса; 5) гараж или </w:t>
      </w:r>
      <w:proofErr w:type="spellStart"/>
      <w:r>
        <w:rPr>
          <w:rFonts w:ascii="Arial" w:hAnsi="Arial" w:cs="Arial"/>
          <w:szCs w:val="28"/>
        </w:rPr>
        <w:t>машино</w:t>
      </w:r>
      <w:proofErr w:type="spellEnd"/>
      <w:r>
        <w:rPr>
          <w:rFonts w:ascii="Arial" w:hAnsi="Arial" w:cs="Arial"/>
          <w:szCs w:val="28"/>
        </w:rPr>
        <w:t>-место.</w:t>
      </w:r>
    </w:p>
    <w:p w:rsidR="003A4223" w:rsidRPr="003A4223" w:rsidRDefault="003A4223" w:rsidP="003A4223">
      <w:pPr>
        <w:autoSpaceDE w:val="0"/>
        <w:autoSpaceDN w:val="0"/>
        <w:adjustRightInd w:val="0"/>
        <w:ind w:firstLine="540"/>
        <w:jc w:val="both"/>
        <w:rPr>
          <w:rFonts w:ascii="Arial" w:hAnsi="Arial" w:cs="Arial"/>
          <w:szCs w:val="28"/>
        </w:rPr>
      </w:pPr>
      <w:r>
        <w:rPr>
          <w:rFonts w:ascii="Arial" w:hAnsi="Arial" w:cs="Arial"/>
          <w:szCs w:val="28"/>
        </w:rPr>
        <w:t xml:space="preserve">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объекта имущества. </w:t>
      </w:r>
    </w:p>
    <w:p w:rsidR="003A4223" w:rsidRDefault="003A4223" w:rsidP="003A4223">
      <w:pPr>
        <w:autoSpaceDE w:val="0"/>
        <w:autoSpaceDN w:val="0"/>
        <w:adjustRightInd w:val="0"/>
        <w:ind w:firstLine="708"/>
        <w:jc w:val="both"/>
        <w:rPr>
          <w:rFonts w:ascii="Arial" w:hAnsi="Arial" w:cs="Arial"/>
          <w:sz w:val="28"/>
          <w:szCs w:val="28"/>
        </w:rPr>
      </w:pPr>
      <w:proofErr w:type="gramStart"/>
      <w:r>
        <w:rPr>
          <w:rFonts w:ascii="Arial" w:hAnsi="Arial" w:cs="Arial"/>
          <w:szCs w:val="28"/>
        </w:rPr>
        <w:t>Убедившись, что налогоплательщик относиться к категориям лиц, имеющим право на налоговую льготу, но льгота не учтена в налоговом уведомлении или возникла впервые, необходимо подать в любой налоговый орган заявление о предоставлении льготы по транспортному налогу, земельному налогу, налогу на имущество физических лиц по установленной форме (</w:t>
      </w:r>
      <w:hyperlink r:id="rId40" w:history="1">
        <w:r>
          <w:rPr>
            <w:rStyle w:val="a4"/>
            <w:rFonts w:ascii="Arial" w:hAnsi="Arial" w:cs="Arial"/>
            <w:szCs w:val="28"/>
          </w:rPr>
          <w:t>приказ ФНС России от 14.11.2017 № ММВ-7-21/897@</w:t>
        </w:r>
      </w:hyperlink>
      <w:r>
        <w:rPr>
          <w:rFonts w:ascii="Arial" w:hAnsi="Arial" w:cs="Arial"/>
          <w:szCs w:val="28"/>
        </w:rPr>
        <w:t xml:space="preserve">). </w:t>
      </w:r>
      <w:proofErr w:type="gramEnd"/>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В случае</w:t>
      </w:r>
      <w:proofErr w:type="gramStart"/>
      <w:r>
        <w:rPr>
          <w:rFonts w:ascii="Arial" w:hAnsi="Arial" w:cs="Arial"/>
          <w:szCs w:val="28"/>
        </w:rPr>
        <w:t>,</w:t>
      </w:r>
      <w:proofErr w:type="gramEnd"/>
      <w:r>
        <w:rPr>
          <w:rFonts w:ascii="Arial" w:hAnsi="Arial" w:cs="Arial"/>
          <w:szCs w:val="28"/>
        </w:rPr>
        <w:t xml:space="preserve"> если налогоплательщик, относящийся к одной из категорий лиц, указанных в подпунктах 2, 3, 10, 10¹, 12, 15  пункта 1 статьи 407 Кодекса, и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Кодексом и другими федеральными законами.</w:t>
      </w:r>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Подать заявление о предоставлении налоговой льготы в налоговый орган можно любым удобным способом: через «</w:t>
      </w:r>
      <w:hyperlink r:id="rId41" w:history="1">
        <w:r>
          <w:rPr>
            <w:rStyle w:val="a4"/>
            <w:rFonts w:ascii="Arial" w:hAnsi="Arial" w:cs="Arial"/>
            <w:szCs w:val="28"/>
          </w:rPr>
          <w:t>Личный кабинет налогоплательщика</w:t>
        </w:r>
      </w:hyperlink>
      <w:r>
        <w:rPr>
          <w:rFonts w:ascii="Arial" w:hAnsi="Arial" w:cs="Arial"/>
          <w:szCs w:val="28"/>
        </w:rPr>
        <w:t>»; почтовым сообщением в налоговую инспекцию; путем личного обращения в любую налоговую инспекцию; через МФЦ, с которым налоговым органом заключено соглашение о возможности оказания соответствующей услуги</w:t>
      </w: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7D58E9" w:rsidRDefault="007D58E9" w:rsidP="003A4223">
      <w:pPr>
        <w:autoSpaceDE w:val="0"/>
        <w:autoSpaceDN w:val="0"/>
        <w:adjustRightInd w:val="0"/>
        <w:ind w:firstLine="708"/>
        <w:jc w:val="both"/>
        <w:rPr>
          <w:rFonts w:ascii="Arial" w:hAnsi="Arial" w:cs="Arial"/>
          <w:sz w:val="40"/>
        </w:rPr>
      </w:pPr>
    </w:p>
    <w:p w:rsidR="003A4223" w:rsidRPr="007D58E9" w:rsidRDefault="003A4223" w:rsidP="003A4223">
      <w:pPr>
        <w:autoSpaceDE w:val="0"/>
        <w:autoSpaceDN w:val="0"/>
        <w:adjustRightInd w:val="0"/>
        <w:ind w:firstLine="708"/>
        <w:jc w:val="both"/>
        <w:rPr>
          <w:rFonts w:ascii="Arial" w:hAnsi="Arial" w:cs="Arial"/>
          <w:b/>
          <w:szCs w:val="28"/>
        </w:rPr>
      </w:pPr>
      <w:r w:rsidRPr="007D58E9">
        <w:rPr>
          <w:rFonts w:ascii="Arial" w:hAnsi="Arial" w:cs="Arial"/>
          <w:b/>
          <w:sz w:val="40"/>
        </w:rPr>
        <w:t xml:space="preserve">ЗЕМЕЛЬНЫЙ НАЛОГ </w:t>
      </w:r>
    </w:p>
    <w:p w:rsidR="003A4223" w:rsidRDefault="003A4223" w:rsidP="003A4223">
      <w:pPr>
        <w:pStyle w:val="ab"/>
        <w:tabs>
          <w:tab w:val="left" w:pos="708"/>
        </w:tabs>
        <w:rPr>
          <w:rFonts w:ascii="Arial" w:hAnsi="Arial" w:cs="Arial"/>
          <w:sz w:val="16"/>
          <w:szCs w:val="16"/>
        </w:rPr>
      </w:pPr>
    </w:p>
    <w:p w:rsidR="003A4223" w:rsidRDefault="003A4223" w:rsidP="003A4223">
      <w:pPr>
        <w:autoSpaceDE w:val="0"/>
        <w:autoSpaceDN w:val="0"/>
        <w:adjustRightInd w:val="0"/>
        <w:ind w:firstLine="709"/>
        <w:jc w:val="both"/>
        <w:outlineLvl w:val="2"/>
        <w:rPr>
          <w:rFonts w:ascii="Arial" w:hAnsi="Arial" w:cs="Arial"/>
          <w:sz w:val="28"/>
          <w:szCs w:val="28"/>
        </w:rPr>
      </w:pPr>
      <w:r>
        <w:rPr>
          <w:rFonts w:ascii="Arial" w:hAnsi="Arial" w:cs="Arial"/>
          <w:szCs w:val="28"/>
        </w:rPr>
        <w:t xml:space="preserve">Земельный налог (далее – налог) в соответствии с Налоговым кодексом Российской Федерации (далее – Кодекс) устанавливается нормативными правовыми актами представительных органов муниципальных образований. </w:t>
      </w:r>
    </w:p>
    <w:p w:rsidR="003A4223" w:rsidRPr="003A4223" w:rsidRDefault="003A4223" w:rsidP="003A4223">
      <w:pPr>
        <w:autoSpaceDE w:val="0"/>
        <w:autoSpaceDN w:val="0"/>
        <w:adjustRightInd w:val="0"/>
        <w:ind w:firstLine="720"/>
        <w:jc w:val="both"/>
        <w:rPr>
          <w:rFonts w:ascii="Arial" w:hAnsi="Arial" w:cs="Arial"/>
          <w:sz w:val="28"/>
          <w:szCs w:val="28"/>
        </w:rPr>
      </w:pPr>
      <w:r>
        <w:rPr>
          <w:rFonts w:ascii="Arial" w:hAnsi="Arial" w:cs="Arial"/>
          <w:b/>
          <w:sz w:val="30"/>
          <w:szCs w:val="30"/>
        </w:rPr>
        <w:t xml:space="preserve">ПЛАТЕЛЬЩИКИ НАЛОГА </w:t>
      </w:r>
      <w:r>
        <w:rPr>
          <w:rFonts w:ascii="Arial" w:hAnsi="Arial" w:cs="Arial"/>
          <w:szCs w:val="28"/>
        </w:rPr>
        <w:t>– лица, обладающие налогооблагаемыми земельными участками на праве собственности, праве постоянного (бессрочного) пользования или праве пожизненного наследуемого владения.</w:t>
      </w:r>
    </w:p>
    <w:p w:rsidR="003A4223" w:rsidRDefault="003A4223" w:rsidP="003A4223">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t xml:space="preserve">НЕ ЯВЛЯЮТСЯ ОБЪЕКТОМ НАЛОГООБЛОЖЕНИЯ: </w:t>
      </w:r>
    </w:p>
    <w:p w:rsidR="003A4223" w:rsidRDefault="003A4223" w:rsidP="003A4223">
      <w:pPr>
        <w:autoSpaceDE w:val="0"/>
        <w:autoSpaceDN w:val="0"/>
        <w:adjustRightInd w:val="0"/>
        <w:ind w:firstLine="709"/>
        <w:jc w:val="both"/>
        <w:outlineLvl w:val="0"/>
        <w:rPr>
          <w:rFonts w:ascii="Arial" w:hAnsi="Arial" w:cs="Arial"/>
          <w:bCs/>
          <w:sz w:val="28"/>
          <w:szCs w:val="28"/>
        </w:rPr>
      </w:pPr>
      <w:r>
        <w:rPr>
          <w:rFonts w:ascii="Arial" w:hAnsi="Arial" w:cs="Arial"/>
          <w:bCs/>
          <w:szCs w:val="28"/>
        </w:rPr>
        <w:t xml:space="preserve">- земельные участки, изъятые из оборота в соответствии с </w:t>
      </w:r>
      <w:hyperlink r:id="rId42" w:history="1">
        <w:r>
          <w:rPr>
            <w:rStyle w:val="a4"/>
            <w:rFonts w:ascii="Arial" w:hAnsi="Arial" w:cs="Arial"/>
            <w:bCs/>
            <w:szCs w:val="28"/>
          </w:rPr>
          <w:t>законодательством</w:t>
        </w:r>
      </w:hyperlink>
      <w:r>
        <w:rPr>
          <w:rFonts w:ascii="Arial" w:hAnsi="Arial" w:cs="Arial"/>
          <w:bCs/>
          <w:szCs w:val="28"/>
        </w:rPr>
        <w:t xml:space="preserve"> Российской Федерации; </w:t>
      </w:r>
    </w:p>
    <w:p w:rsidR="003A4223" w:rsidRDefault="003A4223" w:rsidP="007D58E9">
      <w:pPr>
        <w:autoSpaceDE w:val="0"/>
        <w:autoSpaceDN w:val="0"/>
        <w:adjustRightInd w:val="0"/>
        <w:spacing w:after="0"/>
        <w:ind w:firstLine="709"/>
        <w:jc w:val="both"/>
        <w:outlineLvl w:val="0"/>
        <w:rPr>
          <w:rFonts w:ascii="Arial" w:hAnsi="Arial" w:cs="Arial"/>
          <w:bCs/>
          <w:szCs w:val="28"/>
        </w:rPr>
      </w:pPr>
      <w:proofErr w:type="gramStart"/>
      <w:r>
        <w:rPr>
          <w:rFonts w:ascii="Arial" w:hAnsi="Arial" w:cs="Arial"/>
          <w:bCs/>
          <w:szCs w:val="28"/>
        </w:rPr>
        <w:t xml:space="preserve">- земельные участки, ограниченные в обороте в соответствии с </w:t>
      </w:r>
      <w:hyperlink r:id="rId43" w:history="1">
        <w:r>
          <w:rPr>
            <w:rStyle w:val="a4"/>
            <w:rFonts w:ascii="Arial" w:hAnsi="Arial" w:cs="Arial"/>
            <w:bCs/>
            <w:szCs w:val="28"/>
          </w:rPr>
          <w:t>законодательством</w:t>
        </w:r>
      </w:hyperlink>
      <w:r>
        <w:rPr>
          <w:rFonts w:ascii="Arial" w:hAnsi="Arial" w:cs="Arial"/>
          <w:bCs/>
          <w:szCs w:val="28"/>
        </w:rPr>
        <w:t xml:space="preserve">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w:t>
      </w:r>
      <w:proofErr w:type="gramEnd"/>
    </w:p>
    <w:p w:rsidR="003A4223" w:rsidRDefault="003A4223" w:rsidP="007D58E9">
      <w:pPr>
        <w:autoSpaceDE w:val="0"/>
        <w:autoSpaceDN w:val="0"/>
        <w:adjustRightInd w:val="0"/>
        <w:spacing w:after="0"/>
        <w:ind w:firstLine="709"/>
        <w:jc w:val="both"/>
        <w:outlineLvl w:val="0"/>
        <w:rPr>
          <w:rFonts w:ascii="Arial" w:hAnsi="Arial" w:cs="Arial"/>
          <w:bCs/>
          <w:szCs w:val="28"/>
        </w:rPr>
      </w:pPr>
      <w:r>
        <w:rPr>
          <w:rFonts w:ascii="Arial" w:hAnsi="Arial" w:cs="Arial"/>
          <w:bCs/>
          <w:szCs w:val="28"/>
        </w:rPr>
        <w:t xml:space="preserve">- земельные участки из состава </w:t>
      </w:r>
      <w:hyperlink r:id="rId44" w:history="1">
        <w:r>
          <w:rPr>
            <w:rStyle w:val="a4"/>
            <w:rFonts w:ascii="Arial" w:hAnsi="Arial" w:cs="Arial"/>
            <w:bCs/>
            <w:szCs w:val="28"/>
          </w:rPr>
          <w:t>земель</w:t>
        </w:r>
      </w:hyperlink>
      <w:r>
        <w:rPr>
          <w:rFonts w:ascii="Arial" w:hAnsi="Arial" w:cs="Arial"/>
          <w:bCs/>
          <w:szCs w:val="28"/>
        </w:rPr>
        <w:t xml:space="preserve"> лесного фонда; </w:t>
      </w:r>
    </w:p>
    <w:p w:rsidR="003A4223" w:rsidRDefault="003A4223" w:rsidP="007D58E9">
      <w:pPr>
        <w:autoSpaceDE w:val="0"/>
        <w:autoSpaceDN w:val="0"/>
        <w:adjustRightInd w:val="0"/>
        <w:spacing w:after="0"/>
        <w:ind w:firstLine="709"/>
        <w:jc w:val="both"/>
        <w:outlineLvl w:val="0"/>
        <w:rPr>
          <w:rFonts w:ascii="Arial" w:hAnsi="Arial" w:cs="Arial"/>
          <w:bCs/>
          <w:szCs w:val="28"/>
        </w:rPr>
      </w:pPr>
      <w:r>
        <w:rPr>
          <w:rFonts w:ascii="Arial" w:hAnsi="Arial" w:cs="Arial"/>
          <w:bCs/>
          <w:szCs w:val="28"/>
        </w:rPr>
        <w:t xml:space="preserve">-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 </w:t>
      </w:r>
    </w:p>
    <w:p w:rsidR="003A4223" w:rsidRPr="003A4223" w:rsidRDefault="003A4223" w:rsidP="007D58E9">
      <w:pPr>
        <w:autoSpaceDE w:val="0"/>
        <w:autoSpaceDN w:val="0"/>
        <w:adjustRightInd w:val="0"/>
        <w:spacing w:after="0"/>
        <w:ind w:firstLine="709"/>
        <w:jc w:val="both"/>
        <w:outlineLvl w:val="0"/>
        <w:rPr>
          <w:rFonts w:ascii="Arial" w:hAnsi="Arial" w:cs="Arial"/>
          <w:bCs/>
          <w:szCs w:val="28"/>
        </w:rPr>
      </w:pPr>
      <w:r>
        <w:rPr>
          <w:rFonts w:ascii="Arial" w:hAnsi="Arial" w:cs="Arial"/>
          <w:bCs/>
          <w:szCs w:val="28"/>
        </w:rPr>
        <w:t>- земельные участки, входящие в состав общего имущества многоквартирного дома.</w:t>
      </w:r>
    </w:p>
    <w:p w:rsidR="003A4223" w:rsidRPr="003A4223" w:rsidRDefault="003A4223" w:rsidP="003A4223">
      <w:pPr>
        <w:autoSpaceDE w:val="0"/>
        <w:autoSpaceDN w:val="0"/>
        <w:adjustRightInd w:val="0"/>
        <w:ind w:firstLine="709"/>
        <w:jc w:val="both"/>
        <w:outlineLvl w:val="0"/>
        <w:rPr>
          <w:rFonts w:ascii="Arial" w:hAnsi="Arial" w:cs="Arial"/>
          <w:sz w:val="28"/>
          <w:szCs w:val="28"/>
        </w:rPr>
      </w:pPr>
      <w:proofErr w:type="gramStart"/>
      <w:r>
        <w:rPr>
          <w:rFonts w:ascii="Arial" w:hAnsi="Arial" w:cs="Arial"/>
          <w:b/>
          <w:sz w:val="30"/>
          <w:szCs w:val="30"/>
        </w:rPr>
        <w:t>НАЛОГ</w:t>
      </w:r>
      <w:r>
        <w:rPr>
          <w:rFonts w:ascii="Arial" w:hAnsi="Arial" w:cs="Arial"/>
          <w:sz w:val="30"/>
          <w:szCs w:val="30"/>
        </w:rPr>
        <w:t xml:space="preserve"> </w:t>
      </w:r>
      <w:r>
        <w:rPr>
          <w:rFonts w:ascii="Arial" w:hAnsi="Arial" w:cs="Arial"/>
          <w:szCs w:val="28"/>
        </w:rPr>
        <w:t xml:space="preserve">исчисляется на основании сведений органов, осуществляющих государственный кадастровый учет и государственную регистрацию прав на недвижимое имущество (органы </w:t>
      </w:r>
      <w:proofErr w:type="spellStart"/>
      <w:r>
        <w:rPr>
          <w:rFonts w:ascii="Arial" w:hAnsi="Arial" w:cs="Arial"/>
          <w:szCs w:val="28"/>
        </w:rPr>
        <w:t>Росреестра</w:t>
      </w:r>
      <w:proofErr w:type="spellEnd"/>
      <w:r>
        <w:rPr>
          <w:rFonts w:ascii="Arial" w:hAnsi="Arial" w:cs="Arial"/>
          <w:szCs w:val="28"/>
        </w:rPr>
        <w:t>), сведений нотариусов, органов, осуществляющих регистрацию (миграционный учет) физических лиц по месту жительства / месту пребывания (органы МВД России и т.д.), регистрацию актов гражданского состояния (органы ЗАГС и т.д.), органов, осуществляющих выдачу документов, удостоверяющих личность (органы МВД России и т.д.).</w:t>
      </w:r>
      <w:proofErr w:type="gramEnd"/>
    </w:p>
    <w:p w:rsidR="003A4223" w:rsidRPr="003A4223" w:rsidRDefault="003A4223" w:rsidP="003A4223">
      <w:pPr>
        <w:autoSpaceDE w:val="0"/>
        <w:autoSpaceDN w:val="0"/>
        <w:adjustRightInd w:val="0"/>
        <w:ind w:firstLine="709"/>
        <w:jc w:val="both"/>
        <w:outlineLvl w:val="0"/>
        <w:rPr>
          <w:rFonts w:ascii="Arial" w:hAnsi="Arial" w:cs="Arial"/>
          <w:b/>
          <w:sz w:val="30"/>
          <w:szCs w:val="30"/>
        </w:rPr>
      </w:pPr>
      <w:r>
        <w:rPr>
          <w:rFonts w:ascii="Arial" w:hAnsi="Arial" w:cs="Arial"/>
          <w:b/>
          <w:sz w:val="30"/>
          <w:szCs w:val="30"/>
        </w:rPr>
        <w:lastRenderedPageBreak/>
        <w:t xml:space="preserve">ФОРМУЛА РАСЧЕТА НАЛОГА </w:t>
      </w:r>
    </w:p>
    <w:p w:rsidR="003A4223" w:rsidRPr="003A4223" w:rsidRDefault="003A4223" w:rsidP="003A4223">
      <w:pPr>
        <w:autoSpaceDE w:val="0"/>
        <w:autoSpaceDN w:val="0"/>
        <w:adjustRightInd w:val="0"/>
        <w:ind w:firstLine="709"/>
        <w:jc w:val="both"/>
        <w:outlineLvl w:val="0"/>
        <w:rPr>
          <w:rFonts w:ascii="Arial" w:hAnsi="Arial" w:cs="Arial"/>
          <w:b/>
          <w:sz w:val="24"/>
          <w:szCs w:val="24"/>
        </w:rPr>
      </w:pPr>
      <m:oMathPara>
        <m:oMath>
          <m:r>
            <m:rPr>
              <m:sty m:val="bi"/>
            </m:rPr>
            <w:rPr>
              <w:rFonts w:ascii="Cambria Math" w:hAnsi="Cambria Math"/>
              <w:sz w:val="24"/>
              <w:szCs w:val="24"/>
            </w:rPr>
            <m:t>Налог=Налоговая база×</m:t>
          </m:r>
          <m:f>
            <m:fPr>
              <m:ctrlPr>
                <w:rPr>
                  <w:rFonts w:ascii="Cambria Math" w:hAnsi="Cambria Math"/>
                  <w:i/>
                  <w:sz w:val="24"/>
                  <w:szCs w:val="24"/>
                </w:rPr>
              </m:ctrlPr>
            </m:fPr>
            <m:num>
              <m:r>
                <w:rPr>
                  <w:rFonts w:ascii="Cambria Math" w:hAnsi="Cambria Math"/>
                  <w:sz w:val="24"/>
                  <w:szCs w:val="24"/>
                </w:rPr>
                <m:t>налоговая ставка,%</m:t>
              </m:r>
            </m:num>
            <m:den>
              <m:r>
                <w:rPr>
                  <w:rFonts w:ascii="Cambria Math" w:hAnsi="Cambria Math"/>
                  <w:sz w:val="24"/>
                  <w:szCs w:val="24"/>
                </w:rPr>
                <m:t>100</m:t>
              </m:r>
            </m:den>
          </m:f>
          <m:r>
            <m:rPr>
              <m:sty m:val="bi"/>
            </m:rPr>
            <w:rPr>
              <w:rFonts w:ascii="Cambria Math" w:hAnsi="Cambria Math"/>
              <w:sz w:val="24"/>
              <w:szCs w:val="24"/>
            </w:rPr>
            <m:t>×доля в праве×</m:t>
          </m:r>
        </m:oMath>
      </m:oMathPara>
    </w:p>
    <w:p w:rsidR="003A4223" w:rsidRPr="003A4223" w:rsidRDefault="003A4223" w:rsidP="003A4223">
      <w:pPr>
        <w:autoSpaceDE w:val="0"/>
        <w:autoSpaceDN w:val="0"/>
        <w:adjustRightInd w:val="0"/>
        <w:ind w:firstLine="709"/>
        <w:jc w:val="both"/>
        <w:outlineLvl w:val="0"/>
        <w:rPr>
          <w:rFonts w:ascii="Arial" w:hAnsi="Arial" w:cs="Arial"/>
          <w:b/>
          <w:sz w:val="24"/>
          <w:szCs w:val="24"/>
        </w:rPr>
      </w:pPr>
    </w:p>
    <w:p w:rsidR="003A4223" w:rsidRDefault="003A4223" w:rsidP="003A4223">
      <w:pPr>
        <w:autoSpaceDE w:val="0"/>
        <w:autoSpaceDN w:val="0"/>
        <w:adjustRightInd w:val="0"/>
        <w:ind w:firstLine="709"/>
        <w:jc w:val="center"/>
        <w:outlineLvl w:val="0"/>
        <w:rPr>
          <w:rFonts w:ascii="Arial" w:hAnsi="Arial" w:cs="Arial"/>
          <w:b/>
          <w:sz w:val="30"/>
          <w:szCs w:val="30"/>
        </w:rPr>
      </w:pPr>
      <m:oMathPara>
        <m:oMath>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количество месяцев владения</m:t>
              </m:r>
            </m:num>
            <m:den>
              <m:r>
                <w:rPr>
                  <w:rFonts w:ascii="Cambria Math" w:hAnsi="Cambria Math"/>
                  <w:sz w:val="24"/>
                  <w:szCs w:val="24"/>
                </w:rPr>
                <m:t>12</m:t>
              </m:r>
            </m:den>
          </m:f>
          <m:r>
            <m:rPr>
              <m:sty m:val="bi"/>
            </m:rPr>
            <w:rPr>
              <w:rFonts w:ascii="Cambria Math" w:hAnsi="Cambria Math"/>
              <w:sz w:val="24"/>
              <w:szCs w:val="24"/>
            </w:rPr>
            <m:t>×Коэффициент</m:t>
          </m:r>
        </m:oMath>
      </m:oMathPara>
    </w:p>
    <w:p w:rsidR="003A4223" w:rsidRDefault="003A4223" w:rsidP="007D58E9">
      <w:pPr>
        <w:autoSpaceDE w:val="0"/>
        <w:autoSpaceDN w:val="0"/>
        <w:adjustRightInd w:val="0"/>
        <w:jc w:val="both"/>
        <w:rPr>
          <w:rFonts w:ascii="Arial" w:hAnsi="Arial" w:cs="Arial"/>
          <w:sz w:val="28"/>
          <w:szCs w:val="28"/>
        </w:rPr>
      </w:pPr>
      <w:r>
        <w:rPr>
          <w:rFonts w:ascii="Arial" w:hAnsi="Arial" w:cs="Arial"/>
          <w:b/>
          <w:sz w:val="30"/>
          <w:szCs w:val="30"/>
        </w:rPr>
        <w:t>НАЛОГОВАЯ БАЗА</w:t>
      </w:r>
      <w:r>
        <w:rPr>
          <w:rFonts w:ascii="Arial" w:hAnsi="Arial" w:cs="Arial"/>
          <w:sz w:val="30"/>
          <w:szCs w:val="30"/>
        </w:rPr>
        <w:t xml:space="preserve"> </w:t>
      </w:r>
      <w:r>
        <w:rPr>
          <w:rFonts w:ascii="Arial" w:hAnsi="Arial" w:cs="Arial"/>
          <w:szCs w:val="28"/>
        </w:rPr>
        <w:t xml:space="preserve">– это кадастровая стоимость земельного участка, внесенная в Единый государственный реестр недвижимости и </w:t>
      </w:r>
      <w:proofErr w:type="gramStart"/>
      <w:r>
        <w:rPr>
          <w:rFonts w:ascii="Arial" w:hAnsi="Arial" w:cs="Arial"/>
          <w:szCs w:val="28"/>
        </w:rPr>
        <w:t>подлежащая</w:t>
      </w:r>
      <w:proofErr w:type="gramEnd"/>
      <w:r>
        <w:rPr>
          <w:rFonts w:ascii="Arial" w:hAnsi="Arial" w:cs="Arial"/>
          <w:szCs w:val="28"/>
        </w:rPr>
        <w:t xml:space="preserve"> применению с 1 января года, являющего налоговым периодом</w:t>
      </w:r>
      <w:r>
        <w:rPr>
          <w:rStyle w:val="ad"/>
          <w:rFonts w:ascii="Arial" w:hAnsi="Arial" w:cs="Arial"/>
          <w:szCs w:val="28"/>
        </w:rPr>
        <w:footnoteReference w:id="1"/>
      </w:r>
      <w:r>
        <w:rPr>
          <w:rFonts w:ascii="Arial" w:hAnsi="Arial" w:cs="Arial"/>
          <w:szCs w:val="28"/>
        </w:rPr>
        <w:t xml:space="preserve">. </w:t>
      </w:r>
    </w:p>
    <w:p w:rsidR="003A4223" w:rsidRDefault="003A4223" w:rsidP="003A4223">
      <w:pPr>
        <w:autoSpaceDE w:val="0"/>
        <w:autoSpaceDN w:val="0"/>
        <w:adjustRightInd w:val="0"/>
        <w:ind w:firstLine="540"/>
        <w:jc w:val="both"/>
        <w:rPr>
          <w:rFonts w:ascii="Arial" w:hAnsi="Arial" w:cs="Arial"/>
          <w:szCs w:val="28"/>
        </w:rPr>
      </w:pPr>
      <w:r>
        <w:rPr>
          <w:rFonts w:ascii="Arial" w:hAnsi="Arial" w:cs="Arial"/>
          <w:szCs w:val="28"/>
        </w:rPr>
        <w:t xml:space="preserve">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(далее – ЕГРН) сведений, являющихся основанием для определения кадастровой стоимости такого земельного участка. </w:t>
      </w:r>
    </w:p>
    <w:p w:rsidR="003A4223" w:rsidRDefault="003A4223" w:rsidP="003A4223">
      <w:pPr>
        <w:autoSpaceDE w:val="0"/>
        <w:autoSpaceDN w:val="0"/>
        <w:adjustRightInd w:val="0"/>
        <w:ind w:firstLine="540"/>
        <w:jc w:val="both"/>
        <w:rPr>
          <w:rFonts w:ascii="Arial" w:hAnsi="Arial" w:cs="Arial"/>
          <w:szCs w:val="28"/>
        </w:rPr>
      </w:pPr>
      <w:r>
        <w:rPr>
          <w:rFonts w:ascii="Arial" w:hAnsi="Arial" w:cs="Arial"/>
          <w:szCs w:val="28"/>
        </w:rPr>
        <w:t>Изменение кадастровой стоимости объекта налогообложения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ЕГРН сведений, являющихся основанием для определения кадастровой стоимости.</w:t>
      </w:r>
    </w:p>
    <w:p w:rsidR="003A4223" w:rsidRDefault="003A4223" w:rsidP="003A4223">
      <w:pPr>
        <w:autoSpaceDE w:val="0"/>
        <w:autoSpaceDN w:val="0"/>
        <w:adjustRightInd w:val="0"/>
        <w:ind w:firstLine="540"/>
        <w:jc w:val="both"/>
        <w:rPr>
          <w:rFonts w:ascii="Arial" w:hAnsi="Arial" w:cs="Arial"/>
          <w:szCs w:val="28"/>
        </w:rPr>
      </w:pPr>
      <w:proofErr w:type="gramStart"/>
      <w:r>
        <w:rPr>
          <w:rFonts w:ascii="Arial" w:hAnsi="Arial" w:cs="Arial"/>
          <w:szCs w:val="28"/>
        </w:rPr>
        <w:t>В случае изменения кадастровой стоимости объекта налогообложения вследствие исправления технической ошибки в сведениях ЕГРН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w:t>
      </w:r>
      <w:proofErr w:type="gramEnd"/>
      <w:r>
        <w:rPr>
          <w:rFonts w:ascii="Arial" w:hAnsi="Arial" w:cs="Arial"/>
          <w:szCs w:val="28"/>
        </w:rPr>
        <w:t xml:space="preserve"> стоимости, сведения об измененной кадастровой стоимости, внесенные в ЕГРН, учитываются при определении налоговой базы начиная </w:t>
      </w:r>
      <w:proofErr w:type="gramStart"/>
      <w:r>
        <w:rPr>
          <w:rFonts w:ascii="Arial" w:hAnsi="Arial" w:cs="Arial"/>
          <w:szCs w:val="28"/>
        </w:rPr>
        <w:t>с даты начала</w:t>
      </w:r>
      <w:proofErr w:type="gramEnd"/>
      <w:r>
        <w:rPr>
          <w:rFonts w:ascii="Arial" w:hAnsi="Arial" w:cs="Arial"/>
          <w:szCs w:val="28"/>
        </w:rPr>
        <w:t xml:space="preserve"> применения для целей налогообложения сведений об изменяемой кадастровой стоимости.</w:t>
      </w:r>
    </w:p>
    <w:p w:rsidR="003A4223" w:rsidRDefault="003A4223" w:rsidP="003A4223">
      <w:pPr>
        <w:autoSpaceDE w:val="0"/>
        <w:autoSpaceDN w:val="0"/>
        <w:adjustRightInd w:val="0"/>
        <w:ind w:firstLine="540"/>
        <w:jc w:val="both"/>
        <w:rPr>
          <w:rFonts w:ascii="Arial" w:hAnsi="Arial" w:cs="Arial"/>
          <w:szCs w:val="28"/>
        </w:rPr>
      </w:pPr>
      <w:proofErr w:type="gramStart"/>
      <w:r>
        <w:rPr>
          <w:rFonts w:ascii="Arial" w:hAnsi="Arial" w:cs="Arial"/>
          <w:szCs w:val="28"/>
        </w:rPr>
        <w:t>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ЕГРН, учитываются при определении налоговой базы начиная с даты начала применения для целей налогообложения кадастровой стоимости, являющейся предметом оспаривания.</w:t>
      </w:r>
      <w:proofErr w:type="gramEnd"/>
    </w:p>
    <w:p w:rsidR="003A4223" w:rsidRDefault="003A4223" w:rsidP="003A4223">
      <w:pPr>
        <w:autoSpaceDE w:val="0"/>
        <w:autoSpaceDN w:val="0"/>
        <w:adjustRightInd w:val="0"/>
        <w:ind w:firstLine="540"/>
        <w:jc w:val="both"/>
        <w:rPr>
          <w:rFonts w:ascii="Arial" w:hAnsi="Arial" w:cs="Arial"/>
          <w:szCs w:val="28"/>
        </w:rPr>
      </w:pPr>
      <w:r>
        <w:rPr>
          <w:rFonts w:ascii="Arial" w:hAnsi="Arial" w:cs="Arial"/>
          <w:szCs w:val="28"/>
        </w:rPr>
        <w:lastRenderedPageBreak/>
        <w:t xml:space="preserve">Разъяснения в отношении кадастровой стоимости земельного участка дают территориальные органы </w:t>
      </w:r>
      <w:proofErr w:type="spellStart"/>
      <w:r>
        <w:rPr>
          <w:rFonts w:ascii="Arial" w:hAnsi="Arial" w:cs="Arial"/>
          <w:szCs w:val="28"/>
        </w:rPr>
        <w:t>Росреестра</w:t>
      </w:r>
      <w:proofErr w:type="spellEnd"/>
      <w:r>
        <w:rPr>
          <w:rFonts w:ascii="Arial" w:hAnsi="Arial" w:cs="Arial"/>
          <w:szCs w:val="28"/>
        </w:rPr>
        <w:t xml:space="preserve"> или органы исполнительной власти субъекта Российской Федерации, которые уполномочены утверждать результаты кадастровой оценки. </w:t>
      </w:r>
    </w:p>
    <w:p w:rsidR="003A4223" w:rsidRDefault="003A4223" w:rsidP="003A4223">
      <w:pPr>
        <w:autoSpaceDE w:val="0"/>
        <w:autoSpaceDN w:val="0"/>
        <w:adjustRightInd w:val="0"/>
        <w:ind w:firstLine="540"/>
        <w:jc w:val="both"/>
        <w:rPr>
          <w:rFonts w:ascii="Arial" w:hAnsi="Arial" w:cs="Arial"/>
          <w:szCs w:val="28"/>
        </w:rPr>
      </w:pPr>
      <w:proofErr w:type="spellStart"/>
      <w:r>
        <w:rPr>
          <w:rFonts w:ascii="Arial" w:hAnsi="Arial" w:cs="Arial"/>
          <w:szCs w:val="28"/>
        </w:rPr>
        <w:t>Справочно</w:t>
      </w:r>
      <w:proofErr w:type="spellEnd"/>
      <w:r>
        <w:rPr>
          <w:rFonts w:ascii="Arial" w:hAnsi="Arial" w:cs="Arial"/>
          <w:szCs w:val="28"/>
        </w:rPr>
        <w:t xml:space="preserve"> сведения о кадастровой стоимости можно получить через интернет-портал </w:t>
      </w:r>
      <w:proofErr w:type="spellStart"/>
      <w:r>
        <w:rPr>
          <w:rFonts w:ascii="Arial" w:hAnsi="Arial" w:cs="Arial"/>
          <w:szCs w:val="28"/>
        </w:rPr>
        <w:t>Росреестра</w:t>
      </w:r>
      <w:proofErr w:type="spellEnd"/>
      <w:r>
        <w:rPr>
          <w:rFonts w:ascii="Arial" w:hAnsi="Arial" w:cs="Arial"/>
          <w:szCs w:val="28"/>
        </w:rPr>
        <w:t xml:space="preserve"> «Публичная кадастровая карта» http://maps.rosreestr.ru/PortalOnline/.</w:t>
      </w:r>
    </w:p>
    <w:p w:rsidR="003A4223" w:rsidRDefault="003A4223" w:rsidP="003A4223">
      <w:pPr>
        <w:autoSpaceDE w:val="0"/>
        <w:autoSpaceDN w:val="0"/>
        <w:adjustRightInd w:val="0"/>
        <w:ind w:firstLine="540"/>
        <w:jc w:val="both"/>
        <w:rPr>
          <w:rFonts w:ascii="Arial" w:hAnsi="Arial" w:cs="Arial"/>
          <w:sz w:val="16"/>
          <w:szCs w:val="30"/>
        </w:rPr>
      </w:pPr>
    </w:p>
    <w:p w:rsidR="003A4223" w:rsidRDefault="003A4223" w:rsidP="003A4223">
      <w:pPr>
        <w:autoSpaceDE w:val="0"/>
        <w:autoSpaceDN w:val="0"/>
        <w:adjustRightInd w:val="0"/>
        <w:ind w:firstLine="540"/>
        <w:jc w:val="both"/>
        <w:rPr>
          <w:rFonts w:ascii="Arial" w:hAnsi="Arial" w:cs="Arial"/>
          <w:sz w:val="28"/>
          <w:szCs w:val="28"/>
        </w:rPr>
      </w:pPr>
      <w:proofErr w:type="gramStart"/>
      <w:r>
        <w:rPr>
          <w:rFonts w:ascii="Arial" w:hAnsi="Arial" w:cs="Arial"/>
          <w:b/>
          <w:sz w:val="30"/>
          <w:szCs w:val="30"/>
        </w:rPr>
        <w:t xml:space="preserve">КОЛИЧЕСТВО МЕСЯЦЕВ ВЛАДЕНИЯ </w:t>
      </w:r>
      <w:r>
        <w:rPr>
          <w:rFonts w:ascii="Arial" w:hAnsi="Arial" w:cs="Arial"/>
          <w:szCs w:val="28"/>
        </w:rPr>
        <w:t>–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w:t>
      </w:r>
      <w:proofErr w:type="gramEnd"/>
      <w:r>
        <w:rPr>
          <w:rFonts w:ascii="Arial" w:hAnsi="Arial" w:cs="Arial"/>
          <w:szCs w:val="28"/>
        </w:rPr>
        <w:t xml:space="preserve"> (</w:t>
      </w:r>
      <w:proofErr w:type="gramStart"/>
      <w:r>
        <w:rPr>
          <w:rFonts w:ascii="Arial" w:hAnsi="Arial" w:cs="Arial"/>
          <w:szCs w:val="28"/>
        </w:rPr>
        <w:t xml:space="preserve">бессрочном) пользовании, пожизненном наследуемом владении) налогоплательщика, к числу календарных месяцев в налоговом (отчетном) периоде. </w:t>
      </w:r>
      <w:proofErr w:type="gramEnd"/>
    </w:p>
    <w:p w:rsidR="003A4223" w:rsidRDefault="003A4223" w:rsidP="003A4223">
      <w:pPr>
        <w:autoSpaceDE w:val="0"/>
        <w:autoSpaceDN w:val="0"/>
        <w:adjustRightInd w:val="0"/>
        <w:ind w:firstLine="540"/>
        <w:jc w:val="both"/>
        <w:rPr>
          <w:rFonts w:ascii="Arial" w:hAnsi="Arial" w:cs="Arial"/>
          <w:szCs w:val="28"/>
        </w:rPr>
      </w:pPr>
      <w:r>
        <w:rPr>
          <w:rFonts w:ascii="Arial" w:hAnsi="Arial" w:cs="Arial"/>
          <w:szCs w:val="28"/>
        </w:rPr>
        <w:t>Если возникновение права собственности (постоянного (бессрочного) пользования, пожизненного наследуемого владения) на земельный</w:t>
      </w:r>
      <w:r>
        <w:rPr>
          <w:rFonts w:ascii="Arial" w:hAnsi="Arial" w:cs="Arial"/>
          <w:sz w:val="30"/>
          <w:szCs w:val="30"/>
        </w:rPr>
        <w:t xml:space="preserve"> </w:t>
      </w:r>
      <w:r>
        <w:rPr>
          <w:rFonts w:ascii="Arial" w:hAnsi="Arial" w:cs="Arial"/>
          <w:szCs w:val="28"/>
        </w:rPr>
        <w:t>участок (его долю) произошло до 15-го числа соответствующего месяца включительно или прекращение указанного права произошло после 15-го</w:t>
      </w:r>
      <w:r>
        <w:rPr>
          <w:rFonts w:ascii="Arial" w:hAnsi="Arial" w:cs="Arial"/>
          <w:sz w:val="30"/>
          <w:szCs w:val="30"/>
        </w:rPr>
        <w:t xml:space="preserve"> </w:t>
      </w:r>
      <w:r>
        <w:rPr>
          <w:rFonts w:ascii="Arial" w:hAnsi="Arial" w:cs="Arial"/>
          <w:szCs w:val="28"/>
        </w:rPr>
        <w:t>числа</w:t>
      </w:r>
      <w:r>
        <w:rPr>
          <w:rFonts w:ascii="Arial" w:hAnsi="Arial" w:cs="Arial"/>
          <w:sz w:val="30"/>
          <w:szCs w:val="30"/>
        </w:rPr>
        <w:t xml:space="preserve"> </w:t>
      </w:r>
      <w:r>
        <w:rPr>
          <w:rFonts w:ascii="Arial" w:hAnsi="Arial" w:cs="Arial"/>
          <w:szCs w:val="28"/>
        </w:rPr>
        <w:t xml:space="preserve">соответствующего месяца, </w:t>
      </w:r>
      <w:proofErr w:type="gramStart"/>
      <w:r>
        <w:rPr>
          <w:rFonts w:ascii="Arial" w:hAnsi="Arial" w:cs="Arial"/>
          <w:szCs w:val="28"/>
        </w:rPr>
        <w:t>за полный месяц</w:t>
      </w:r>
      <w:proofErr w:type="gramEnd"/>
      <w:r>
        <w:rPr>
          <w:rFonts w:ascii="Arial" w:hAnsi="Arial" w:cs="Arial"/>
          <w:szCs w:val="28"/>
        </w:rPr>
        <w:t xml:space="preserve"> принимается месяц возникновения (прекращения) указанного права. </w:t>
      </w:r>
    </w:p>
    <w:p w:rsidR="003A4223" w:rsidRDefault="003A4223" w:rsidP="003A4223">
      <w:pPr>
        <w:autoSpaceDE w:val="0"/>
        <w:autoSpaceDN w:val="0"/>
        <w:adjustRightInd w:val="0"/>
        <w:ind w:firstLine="540"/>
        <w:jc w:val="both"/>
        <w:rPr>
          <w:rFonts w:ascii="Arial" w:hAnsi="Arial" w:cs="Arial"/>
          <w:szCs w:val="28"/>
        </w:rPr>
      </w:pPr>
      <w:r>
        <w:rPr>
          <w:rFonts w:ascii="Arial" w:hAnsi="Arial" w:cs="Arial"/>
          <w:szCs w:val="28"/>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3A4223" w:rsidRDefault="003A4223" w:rsidP="003A4223">
      <w:pPr>
        <w:autoSpaceDE w:val="0"/>
        <w:autoSpaceDN w:val="0"/>
        <w:adjustRightInd w:val="0"/>
        <w:ind w:firstLine="540"/>
        <w:jc w:val="both"/>
        <w:rPr>
          <w:rFonts w:ascii="Arial" w:hAnsi="Arial" w:cs="Arial"/>
          <w:b/>
          <w:sz w:val="16"/>
          <w:szCs w:val="30"/>
        </w:rPr>
      </w:pPr>
    </w:p>
    <w:p w:rsidR="003A4223" w:rsidRPr="003A4223" w:rsidRDefault="003A4223" w:rsidP="003A4223">
      <w:pPr>
        <w:autoSpaceDE w:val="0"/>
        <w:autoSpaceDN w:val="0"/>
        <w:adjustRightInd w:val="0"/>
        <w:jc w:val="center"/>
        <w:rPr>
          <w:rFonts w:ascii="Arial" w:hAnsi="Arial" w:cs="Arial"/>
          <w:b/>
          <w:u w:val="single"/>
        </w:rPr>
      </w:pPr>
      <w:r>
        <w:rPr>
          <w:rFonts w:ascii="Arial" w:hAnsi="Arial" w:cs="Arial"/>
          <w:b/>
          <w:sz w:val="30"/>
          <w:szCs w:val="30"/>
        </w:rPr>
        <w:t xml:space="preserve">СТАВКИ НАЛОГА </w:t>
      </w:r>
      <w:r>
        <w:rPr>
          <w:rFonts w:ascii="Arial" w:hAnsi="Arial" w:cs="Arial"/>
          <w:szCs w:val="28"/>
        </w:rPr>
        <w:t xml:space="preserve">устанавливаются в зависимости от </w:t>
      </w:r>
      <w:hyperlink r:id="rId45" w:history="1">
        <w:r>
          <w:rPr>
            <w:rStyle w:val="a4"/>
            <w:rFonts w:ascii="Arial" w:hAnsi="Arial" w:cs="Arial"/>
            <w:szCs w:val="28"/>
          </w:rPr>
          <w:t>категории</w:t>
        </w:r>
      </w:hyperlink>
      <w:r>
        <w:rPr>
          <w:rFonts w:ascii="Arial" w:hAnsi="Arial" w:cs="Arial"/>
          <w:szCs w:val="28"/>
        </w:rPr>
        <w:t xml:space="preserve"> земель и (или) разрешенного использования земельного участка:</w:t>
      </w:r>
      <w:r>
        <w:rPr>
          <w:rFonts w:ascii="Arial" w:hAnsi="Arial" w:cs="Arial"/>
          <w:sz w:val="30"/>
          <w:szCs w:val="30"/>
        </w:rPr>
        <w:t xml:space="preserve"> _</w:t>
      </w:r>
      <w:r w:rsidRPr="003A4223">
        <w:rPr>
          <w:rFonts w:ascii="Arial" w:hAnsi="Arial" w:cs="Arial"/>
          <w:b/>
          <w:u w:val="single"/>
        </w:rPr>
        <w:t xml:space="preserve"> </w:t>
      </w:r>
      <w:proofErr w:type="spellStart"/>
      <w:r w:rsidRPr="003A4223">
        <w:rPr>
          <w:rFonts w:ascii="Arial" w:hAnsi="Arial" w:cs="Arial"/>
          <w:b/>
          <w:u w:val="single"/>
        </w:rPr>
        <w:t>Грязинского</w:t>
      </w:r>
      <w:proofErr w:type="spellEnd"/>
      <w:r w:rsidRPr="003A4223">
        <w:rPr>
          <w:rFonts w:ascii="Arial" w:hAnsi="Arial" w:cs="Arial"/>
          <w:b/>
          <w:u w:val="single"/>
        </w:rPr>
        <w:t xml:space="preserve"> муниципального района, </w:t>
      </w:r>
      <w:proofErr w:type="spellStart"/>
      <w:r w:rsidRPr="003A4223">
        <w:rPr>
          <w:rFonts w:ascii="Arial" w:hAnsi="Arial" w:cs="Arial"/>
          <w:b/>
          <w:u w:val="single"/>
        </w:rPr>
        <w:t>Добринского</w:t>
      </w:r>
      <w:proofErr w:type="spellEnd"/>
      <w:r w:rsidRPr="003A4223">
        <w:rPr>
          <w:rFonts w:ascii="Arial" w:hAnsi="Arial" w:cs="Arial"/>
          <w:b/>
          <w:u w:val="single"/>
        </w:rPr>
        <w:t xml:space="preserve"> </w:t>
      </w:r>
      <w:r>
        <w:rPr>
          <w:rFonts w:ascii="Arial" w:hAnsi="Arial" w:cs="Arial"/>
          <w:b/>
          <w:u w:val="single"/>
        </w:rPr>
        <w:t xml:space="preserve"> </w:t>
      </w:r>
      <w:r w:rsidRPr="003A4223">
        <w:rPr>
          <w:rFonts w:ascii="Arial" w:hAnsi="Arial" w:cs="Arial"/>
          <w:b/>
          <w:u w:val="single"/>
        </w:rPr>
        <w:t>муниципального района</w:t>
      </w:r>
      <w:r w:rsidRPr="003A4223">
        <w:rPr>
          <w:rFonts w:ascii="Arial" w:hAnsi="Arial" w:cs="Arial"/>
        </w:rPr>
        <w:t>__</w:t>
      </w:r>
    </w:p>
    <w:p w:rsidR="003A4223" w:rsidRDefault="003A4223" w:rsidP="003A4223">
      <w:pPr>
        <w:autoSpaceDE w:val="0"/>
        <w:autoSpaceDN w:val="0"/>
        <w:adjustRightInd w:val="0"/>
        <w:ind w:firstLine="720"/>
        <w:jc w:val="center"/>
        <w:rPr>
          <w:rFonts w:ascii="Arial" w:hAnsi="Arial" w:cs="Arial"/>
          <w:sz w:val="20"/>
          <w:szCs w:val="20"/>
        </w:rPr>
      </w:pPr>
      <w:r>
        <w:rPr>
          <w:rFonts w:ascii="Arial" w:hAnsi="Arial" w:cs="Arial"/>
          <w:sz w:val="18"/>
          <w:szCs w:val="18"/>
        </w:rPr>
        <w:t>наименование муниципального образования</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5276"/>
        <w:gridCol w:w="3609"/>
      </w:tblGrid>
      <w:tr w:rsidR="003A4223" w:rsidTr="003A4223">
        <w:tc>
          <w:tcPr>
            <w:tcW w:w="339" w:type="dxa"/>
            <w:tcBorders>
              <w:top w:val="single" w:sz="4" w:space="0" w:color="auto"/>
              <w:left w:val="single" w:sz="4" w:space="0" w:color="auto"/>
              <w:bottom w:val="single" w:sz="4" w:space="0" w:color="auto"/>
              <w:right w:val="single" w:sz="4" w:space="0" w:color="auto"/>
            </w:tcBorders>
          </w:tcPr>
          <w:p w:rsidR="003A4223" w:rsidRDefault="003A4223">
            <w:pPr>
              <w:autoSpaceDE w:val="0"/>
              <w:autoSpaceDN w:val="0"/>
              <w:adjustRightInd w:val="0"/>
              <w:ind w:left="643"/>
              <w:jc w:val="both"/>
              <w:rPr>
                <w:rFonts w:ascii="Arial" w:hAnsi="Arial" w:cs="Arial"/>
                <w:sz w:val="26"/>
                <w:szCs w:val="26"/>
              </w:rPr>
            </w:pPr>
          </w:p>
        </w:tc>
        <w:tc>
          <w:tcPr>
            <w:tcW w:w="5508" w:type="dxa"/>
            <w:tcBorders>
              <w:top w:val="single" w:sz="4" w:space="0" w:color="auto"/>
              <w:left w:val="single" w:sz="4" w:space="0" w:color="auto"/>
              <w:bottom w:val="single" w:sz="4" w:space="0" w:color="auto"/>
              <w:right w:val="single" w:sz="4" w:space="0" w:color="auto"/>
            </w:tcBorders>
            <w:hideMark/>
          </w:tcPr>
          <w:p w:rsidR="003A4223" w:rsidRPr="007D58E9" w:rsidRDefault="003A4223">
            <w:pPr>
              <w:autoSpaceDE w:val="0"/>
              <w:autoSpaceDN w:val="0"/>
              <w:adjustRightInd w:val="0"/>
              <w:jc w:val="center"/>
              <w:rPr>
                <w:rFonts w:ascii="Arial" w:hAnsi="Arial" w:cs="Arial"/>
              </w:rPr>
            </w:pPr>
            <w:r w:rsidRPr="007D58E9">
              <w:rPr>
                <w:rFonts w:ascii="Arial" w:hAnsi="Arial" w:cs="Arial"/>
              </w:rPr>
              <w:t>Категория (вид использования)</w:t>
            </w:r>
          </w:p>
        </w:tc>
        <w:tc>
          <w:tcPr>
            <w:tcW w:w="3827" w:type="dxa"/>
            <w:tcBorders>
              <w:top w:val="single" w:sz="4" w:space="0" w:color="auto"/>
              <w:left w:val="single" w:sz="4" w:space="0" w:color="auto"/>
              <w:bottom w:val="single" w:sz="4" w:space="0" w:color="auto"/>
              <w:right w:val="single" w:sz="4" w:space="0" w:color="auto"/>
            </w:tcBorders>
            <w:hideMark/>
          </w:tcPr>
          <w:p w:rsidR="003A4223" w:rsidRPr="007D58E9" w:rsidRDefault="003A4223">
            <w:pPr>
              <w:autoSpaceDE w:val="0"/>
              <w:autoSpaceDN w:val="0"/>
              <w:adjustRightInd w:val="0"/>
              <w:jc w:val="center"/>
              <w:rPr>
                <w:rFonts w:ascii="Arial" w:hAnsi="Arial" w:cs="Arial"/>
              </w:rPr>
            </w:pPr>
            <w:r w:rsidRPr="007D58E9">
              <w:rPr>
                <w:rFonts w:ascii="Arial" w:hAnsi="Arial" w:cs="Arial"/>
              </w:rPr>
              <w:t>Налоговая ставка (Решение №__)</w:t>
            </w:r>
          </w:p>
        </w:tc>
      </w:tr>
      <w:tr w:rsidR="003A4223" w:rsidTr="003A4223">
        <w:tc>
          <w:tcPr>
            <w:tcW w:w="339"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50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60"/>
            </w:tblGrid>
            <w:tr w:rsidR="003A4223" w:rsidRPr="007D58E9">
              <w:trPr>
                <w:trHeight w:val="1738"/>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t xml:space="preserve">Земельные участки,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w:t>
                  </w:r>
                </w:p>
              </w:tc>
            </w:tr>
          </w:tbl>
          <w:p w:rsidR="003A4223" w:rsidRPr="007D58E9" w:rsidRDefault="003A4223">
            <w:pPr>
              <w:autoSpaceDE w:val="0"/>
              <w:autoSpaceDN w:val="0"/>
              <w:adjustRightInd w:val="0"/>
              <w:jc w:val="both"/>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8"/>
            </w:tblGrid>
            <w:tr w:rsidR="003A4223" w:rsidRPr="007D58E9">
              <w:trPr>
                <w:trHeight w:val="540"/>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t xml:space="preserve">0,3% </w:t>
                  </w:r>
                </w:p>
              </w:tc>
            </w:tr>
          </w:tbl>
          <w:p w:rsidR="003A4223" w:rsidRPr="007D58E9" w:rsidRDefault="003A4223">
            <w:pPr>
              <w:rPr>
                <w:rFonts w:ascii="Arial" w:hAnsi="Arial" w:cs="Arial"/>
              </w:rPr>
            </w:pPr>
          </w:p>
        </w:tc>
      </w:tr>
      <w:tr w:rsidR="003A4223" w:rsidTr="003A4223">
        <w:tc>
          <w:tcPr>
            <w:tcW w:w="339"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508" w:type="dxa"/>
            <w:tcBorders>
              <w:top w:val="single" w:sz="4" w:space="0" w:color="auto"/>
              <w:left w:val="single" w:sz="4" w:space="0" w:color="auto"/>
              <w:bottom w:val="single" w:sz="4" w:space="0" w:color="auto"/>
              <w:right w:val="single" w:sz="4" w:space="0" w:color="auto"/>
            </w:tcBorders>
            <w:shd w:val="solid" w:color="E1EBF7" w:fill="DDE9F7"/>
            <w:hideMark/>
          </w:tcPr>
          <w:tbl>
            <w:tblPr>
              <w:tblW w:w="0" w:type="auto"/>
              <w:tblLook w:val="04A0" w:firstRow="1" w:lastRow="0" w:firstColumn="1" w:lastColumn="0" w:noHBand="0" w:noVBand="1"/>
            </w:tblPr>
            <w:tblGrid>
              <w:gridCol w:w="5060"/>
            </w:tblGrid>
            <w:tr w:rsidR="003A4223" w:rsidRPr="007D58E9">
              <w:trPr>
                <w:trHeight w:val="2587"/>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t xml:space="preserve">Земли занятые жилищным фондом и объектами инженерной инфраструктуры жилищно-коммунального комплекса (за </w:t>
                  </w:r>
                  <w:r w:rsidRPr="007D58E9">
                    <w:rPr>
                      <w:sz w:val="22"/>
                      <w:szCs w:val="22"/>
                    </w:rPr>
                    <w:lastRenderedPageBreak/>
                    <w:t xml:space="preserve">исключением доли в праве на земельный участок, приходящейся на объект, не относящийся к жилищному фонду и к объектам инженерной инфраструктуры </w:t>
                  </w:r>
                  <w:proofErr w:type="spellStart"/>
                  <w:r w:rsidRPr="007D58E9">
                    <w:rPr>
                      <w:sz w:val="22"/>
                      <w:szCs w:val="22"/>
                    </w:rPr>
                    <w:t>жилищно</w:t>
                  </w:r>
                  <w:proofErr w:type="spellEnd"/>
                  <w:r w:rsidRPr="007D58E9">
                    <w:rPr>
                      <w:sz w:val="22"/>
                      <w:szCs w:val="22"/>
                    </w:rPr>
                    <w:t xml:space="preserve"> - коммунального комплекса) или </w:t>
                  </w:r>
                  <w:proofErr w:type="gramStart"/>
                  <w:r w:rsidRPr="007D58E9">
                    <w:rPr>
                      <w:sz w:val="22"/>
                      <w:szCs w:val="22"/>
                    </w:rPr>
                    <w:t>предоставленных</w:t>
                  </w:r>
                  <w:proofErr w:type="gramEnd"/>
                  <w:r w:rsidRPr="007D58E9">
                    <w:rPr>
                      <w:sz w:val="22"/>
                      <w:szCs w:val="22"/>
                    </w:rPr>
                    <w:t xml:space="preserve"> для жилищного строительства. </w:t>
                  </w:r>
                </w:p>
              </w:tc>
            </w:tr>
          </w:tbl>
          <w:p w:rsidR="003A4223" w:rsidRPr="007D58E9" w:rsidRDefault="003A4223">
            <w:pPr>
              <w:autoSpaceDE w:val="0"/>
              <w:autoSpaceDN w:val="0"/>
              <w:adjustRightInd w:val="0"/>
              <w:jc w:val="both"/>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shd w:val="solid" w:color="E1EBF7" w:fill="DDE9F7"/>
            <w:hideMark/>
          </w:tcPr>
          <w:tbl>
            <w:tblPr>
              <w:tblW w:w="0" w:type="auto"/>
              <w:tblLook w:val="04A0" w:firstRow="1" w:lastRow="0" w:firstColumn="1" w:lastColumn="0" w:noHBand="0" w:noVBand="1"/>
            </w:tblPr>
            <w:tblGrid>
              <w:gridCol w:w="718"/>
            </w:tblGrid>
            <w:tr w:rsidR="003A4223" w:rsidRPr="007D58E9">
              <w:trPr>
                <w:trHeight w:val="548"/>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lastRenderedPageBreak/>
                    <w:t xml:space="preserve">0,3% </w:t>
                  </w:r>
                </w:p>
              </w:tc>
            </w:tr>
          </w:tbl>
          <w:p w:rsidR="003A4223" w:rsidRPr="007D58E9" w:rsidRDefault="003A4223">
            <w:pPr>
              <w:autoSpaceDE w:val="0"/>
              <w:autoSpaceDN w:val="0"/>
              <w:adjustRightInd w:val="0"/>
              <w:jc w:val="both"/>
              <w:rPr>
                <w:rFonts w:ascii="Arial" w:hAnsi="Arial" w:cs="Arial"/>
              </w:rPr>
            </w:pPr>
          </w:p>
        </w:tc>
      </w:tr>
      <w:tr w:rsidR="003A4223" w:rsidTr="003A4223">
        <w:tc>
          <w:tcPr>
            <w:tcW w:w="339"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3"/>
              </w:numPr>
              <w:autoSpaceDE w:val="0"/>
              <w:autoSpaceDN w:val="0"/>
              <w:adjustRightInd w:val="0"/>
              <w:ind w:left="-57" w:firstLine="0"/>
              <w:rPr>
                <w:rFonts w:ascii="Arial" w:hAnsi="Arial" w:cs="Arial"/>
                <w:sz w:val="26"/>
                <w:szCs w:val="26"/>
              </w:rPr>
            </w:pPr>
          </w:p>
        </w:tc>
        <w:tc>
          <w:tcPr>
            <w:tcW w:w="550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60"/>
            </w:tblGrid>
            <w:tr w:rsidR="003A4223" w:rsidRPr="007D58E9">
              <w:trPr>
                <w:trHeight w:val="1018"/>
              </w:trPr>
              <w:tc>
                <w:tcPr>
                  <w:tcW w:w="0" w:type="auto"/>
                  <w:tcBorders>
                    <w:top w:val="nil"/>
                    <w:left w:val="nil"/>
                    <w:bottom w:val="nil"/>
                    <w:right w:val="nil"/>
                  </w:tcBorders>
                  <w:hideMark/>
                </w:tcPr>
                <w:p w:rsidR="003A4223" w:rsidRPr="007D58E9" w:rsidRDefault="003A4223">
                  <w:pPr>
                    <w:pStyle w:val="Default"/>
                    <w:rPr>
                      <w:sz w:val="22"/>
                      <w:szCs w:val="22"/>
                    </w:rPr>
                  </w:pPr>
                  <w:proofErr w:type="gramStart"/>
                  <w:r w:rsidRPr="007D58E9">
                    <w:rPr>
                      <w:sz w:val="22"/>
                      <w:szCs w:val="22"/>
                    </w:rPr>
                    <w:t>Земли</w:t>
                  </w:r>
                  <w:proofErr w:type="gramEnd"/>
                  <w:r w:rsidRPr="007D58E9">
                    <w:rPr>
                      <w:sz w:val="22"/>
                      <w:szCs w:val="22"/>
                    </w:rPr>
                    <w:t xml:space="preserve"> приобретенные для личного подсобного, садоводства, огородничества или животноводства, а также дачного хозяйства. </w:t>
                  </w:r>
                </w:p>
              </w:tc>
            </w:tr>
          </w:tbl>
          <w:p w:rsidR="003A4223" w:rsidRPr="007D58E9" w:rsidRDefault="003A4223">
            <w:pPr>
              <w:pStyle w:val="a6"/>
              <w:autoSpaceDE w:val="0"/>
              <w:autoSpaceDN w:val="0"/>
              <w:adjustRightInd w:val="0"/>
              <w:ind w:firstLine="0"/>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8"/>
            </w:tblGrid>
            <w:tr w:rsidR="003A4223" w:rsidRPr="007D58E9">
              <w:trPr>
                <w:trHeight w:val="540"/>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t xml:space="preserve">0,3% </w:t>
                  </w:r>
                </w:p>
              </w:tc>
            </w:tr>
          </w:tbl>
          <w:p w:rsidR="003A4223" w:rsidRPr="007D58E9" w:rsidRDefault="003A4223">
            <w:pPr>
              <w:pStyle w:val="a6"/>
              <w:autoSpaceDE w:val="0"/>
              <w:autoSpaceDN w:val="0"/>
              <w:adjustRightInd w:val="0"/>
              <w:ind w:firstLine="0"/>
              <w:rPr>
                <w:rFonts w:ascii="Arial" w:hAnsi="Arial" w:cs="Arial"/>
                <w:sz w:val="22"/>
                <w:szCs w:val="22"/>
              </w:rPr>
            </w:pPr>
          </w:p>
        </w:tc>
      </w:tr>
      <w:tr w:rsidR="003A4223" w:rsidTr="003A4223">
        <w:tc>
          <w:tcPr>
            <w:tcW w:w="339"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3"/>
              </w:numPr>
              <w:autoSpaceDE w:val="0"/>
              <w:autoSpaceDN w:val="0"/>
              <w:adjustRightInd w:val="0"/>
              <w:ind w:left="-57" w:firstLine="0"/>
              <w:jc w:val="both"/>
              <w:rPr>
                <w:rFonts w:ascii="Arial" w:hAnsi="Arial" w:cs="Arial"/>
                <w:sz w:val="26"/>
                <w:szCs w:val="26"/>
              </w:rPr>
            </w:pPr>
          </w:p>
        </w:tc>
        <w:tc>
          <w:tcPr>
            <w:tcW w:w="5508" w:type="dxa"/>
            <w:tcBorders>
              <w:top w:val="single" w:sz="4" w:space="0" w:color="auto"/>
              <w:left w:val="single" w:sz="4" w:space="0" w:color="auto"/>
              <w:bottom w:val="single" w:sz="4" w:space="0" w:color="auto"/>
              <w:right w:val="single" w:sz="4" w:space="0" w:color="auto"/>
            </w:tcBorders>
            <w:shd w:val="clear" w:color="auto" w:fill="E1EBF7"/>
            <w:hideMark/>
          </w:tcPr>
          <w:tbl>
            <w:tblPr>
              <w:tblW w:w="0" w:type="auto"/>
              <w:tblLook w:val="04A0" w:firstRow="1" w:lastRow="0" w:firstColumn="1" w:lastColumn="0" w:noHBand="0" w:noVBand="1"/>
            </w:tblPr>
            <w:tblGrid>
              <w:gridCol w:w="5060"/>
            </w:tblGrid>
            <w:tr w:rsidR="003A4223" w:rsidRPr="007D58E9">
              <w:trPr>
                <w:trHeight w:val="548"/>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t xml:space="preserve">Земельные </w:t>
                  </w:r>
                  <w:proofErr w:type="gramStart"/>
                  <w:r w:rsidRPr="007D58E9">
                    <w:rPr>
                      <w:sz w:val="22"/>
                      <w:szCs w:val="22"/>
                    </w:rPr>
                    <w:t>участки</w:t>
                  </w:r>
                  <w:proofErr w:type="gramEnd"/>
                  <w:r w:rsidRPr="007D58E9">
                    <w:rPr>
                      <w:sz w:val="22"/>
                      <w:szCs w:val="22"/>
                    </w:rPr>
                    <w:t xml:space="preserve"> отнесенные к прочим земельным участкам. </w:t>
                  </w:r>
                </w:p>
              </w:tc>
            </w:tr>
          </w:tbl>
          <w:p w:rsidR="003A4223" w:rsidRPr="007D58E9" w:rsidRDefault="003A4223">
            <w:pPr>
              <w:autoSpaceDE w:val="0"/>
              <w:autoSpaceDN w:val="0"/>
              <w:adjustRightInd w:val="0"/>
              <w:jc w:val="both"/>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shd w:val="clear" w:color="auto" w:fill="E1EBF7"/>
            <w:hideMark/>
          </w:tcPr>
          <w:tbl>
            <w:tblPr>
              <w:tblW w:w="0" w:type="auto"/>
              <w:tblLook w:val="04A0" w:firstRow="1" w:lastRow="0" w:firstColumn="1" w:lastColumn="0" w:noHBand="0" w:noVBand="1"/>
            </w:tblPr>
            <w:tblGrid>
              <w:gridCol w:w="718"/>
            </w:tblGrid>
            <w:tr w:rsidR="003A4223" w:rsidRPr="007D58E9">
              <w:trPr>
                <w:trHeight w:val="548"/>
              </w:trPr>
              <w:tc>
                <w:tcPr>
                  <w:tcW w:w="0" w:type="auto"/>
                  <w:tcBorders>
                    <w:top w:val="nil"/>
                    <w:left w:val="nil"/>
                    <w:bottom w:val="nil"/>
                    <w:right w:val="nil"/>
                  </w:tcBorders>
                  <w:hideMark/>
                </w:tcPr>
                <w:p w:rsidR="003A4223" w:rsidRPr="007D58E9" w:rsidRDefault="003A4223">
                  <w:pPr>
                    <w:pStyle w:val="Default"/>
                    <w:rPr>
                      <w:sz w:val="22"/>
                      <w:szCs w:val="22"/>
                    </w:rPr>
                  </w:pPr>
                  <w:r w:rsidRPr="007D58E9">
                    <w:rPr>
                      <w:sz w:val="22"/>
                      <w:szCs w:val="22"/>
                    </w:rPr>
                    <w:t xml:space="preserve">1,5% </w:t>
                  </w:r>
                </w:p>
              </w:tc>
            </w:tr>
          </w:tbl>
          <w:p w:rsidR="003A4223" w:rsidRPr="007D58E9" w:rsidRDefault="003A4223">
            <w:pPr>
              <w:autoSpaceDE w:val="0"/>
              <w:autoSpaceDN w:val="0"/>
              <w:adjustRightInd w:val="0"/>
              <w:jc w:val="both"/>
              <w:rPr>
                <w:rFonts w:ascii="Arial" w:hAnsi="Arial" w:cs="Arial"/>
              </w:rPr>
            </w:pPr>
          </w:p>
        </w:tc>
      </w:tr>
    </w:tbl>
    <w:p w:rsidR="003A4223" w:rsidRDefault="003A4223" w:rsidP="003A4223">
      <w:pPr>
        <w:autoSpaceDE w:val="0"/>
        <w:autoSpaceDN w:val="0"/>
        <w:adjustRightInd w:val="0"/>
        <w:ind w:firstLine="720"/>
        <w:jc w:val="both"/>
        <w:rPr>
          <w:rFonts w:ascii="Arial" w:hAnsi="Arial" w:cs="Arial"/>
          <w:sz w:val="28"/>
          <w:szCs w:val="28"/>
        </w:rPr>
      </w:pPr>
      <w:r>
        <w:rPr>
          <w:rFonts w:ascii="Arial" w:hAnsi="Arial" w:cs="Arial"/>
          <w:szCs w:val="28"/>
        </w:rPr>
        <w:t>В  соответствии  с  решениями местных  органов самоуправления:</w:t>
      </w:r>
    </w:p>
    <w:p w:rsidR="003A4223" w:rsidRDefault="003A4223" w:rsidP="003A4223">
      <w:pPr>
        <w:autoSpaceDE w:val="0"/>
        <w:autoSpaceDN w:val="0"/>
        <w:adjustRightInd w:val="0"/>
        <w:ind w:firstLine="720"/>
        <w:jc w:val="both"/>
        <w:rPr>
          <w:rFonts w:ascii="Arial" w:hAnsi="Arial" w:cs="Arial"/>
          <w:szCs w:val="28"/>
        </w:rPr>
      </w:pPr>
      <w:r>
        <w:rPr>
          <w:szCs w:val="28"/>
        </w:rPr>
        <w:t xml:space="preserve">    </w:t>
      </w:r>
      <w:r>
        <w:rPr>
          <w:rFonts w:ascii="Arial" w:hAnsi="Arial" w:cs="Arial"/>
          <w:szCs w:val="28"/>
        </w:rPr>
        <w:t xml:space="preserve">Решение Совета депутатов сельского поселения </w:t>
      </w:r>
      <w:proofErr w:type="spellStart"/>
      <w:r>
        <w:rPr>
          <w:rFonts w:ascii="Arial" w:hAnsi="Arial" w:cs="Arial"/>
          <w:szCs w:val="28"/>
        </w:rPr>
        <w:t>Добринский</w:t>
      </w:r>
      <w:proofErr w:type="spellEnd"/>
      <w:r>
        <w:rPr>
          <w:rFonts w:ascii="Arial" w:hAnsi="Arial" w:cs="Arial"/>
          <w:szCs w:val="28"/>
        </w:rPr>
        <w:t xml:space="preserve"> сельсовет </w:t>
      </w:r>
      <w:proofErr w:type="spellStart"/>
      <w:r>
        <w:rPr>
          <w:rFonts w:ascii="Arial" w:hAnsi="Arial" w:cs="Arial"/>
          <w:szCs w:val="28"/>
        </w:rPr>
        <w:t>Добринского</w:t>
      </w:r>
      <w:proofErr w:type="spellEnd"/>
      <w:r>
        <w:rPr>
          <w:rFonts w:ascii="Arial" w:hAnsi="Arial" w:cs="Arial"/>
          <w:szCs w:val="28"/>
        </w:rPr>
        <w:t xml:space="preserve">       муниципального  района   Липецкой     обл.    от 16.11.2017г.     N 138-р</w:t>
      </w:r>
      <w:proofErr w:type="gramStart"/>
      <w:r>
        <w:rPr>
          <w:rFonts w:ascii="Arial" w:hAnsi="Arial" w:cs="Arial"/>
          <w:szCs w:val="28"/>
        </w:rPr>
        <w:t>с(</w:t>
      </w:r>
      <w:proofErr w:type="gramEnd"/>
      <w:r>
        <w:rPr>
          <w:rFonts w:ascii="Arial" w:hAnsi="Arial" w:cs="Arial"/>
          <w:szCs w:val="28"/>
        </w:rPr>
        <w:t xml:space="preserve">ред. от 15.11.2018)”О принятии Положения о земельном налоге на территории сельского поселения </w:t>
      </w:r>
      <w:proofErr w:type="spellStart"/>
      <w:r>
        <w:rPr>
          <w:rFonts w:ascii="Arial" w:hAnsi="Arial" w:cs="Arial"/>
          <w:szCs w:val="28"/>
        </w:rPr>
        <w:t>Добринский</w:t>
      </w:r>
      <w:proofErr w:type="spellEnd"/>
      <w:r>
        <w:rPr>
          <w:rFonts w:ascii="Arial" w:hAnsi="Arial" w:cs="Arial"/>
          <w:szCs w:val="28"/>
        </w:rPr>
        <w:t xml:space="preserve"> сельсовет </w:t>
      </w:r>
      <w:proofErr w:type="spellStart"/>
      <w:r>
        <w:rPr>
          <w:rFonts w:ascii="Arial" w:hAnsi="Arial" w:cs="Arial"/>
          <w:szCs w:val="28"/>
        </w:rPr>
        <w:t>Добринского</w:t>
      </w:r>
      <w:proofErr w:type="spellEnd"/>
      <w:r>
        <w:rPr>
          <w:rFonts w:ascii="Arial" w:hAnsi="Arial" w:cs="Arial"/>
          <w:szCs w:val="28"/>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Пушкинский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24.11.2014г.    N 222-р</w:t>
      </w:r>
      <w:proofErr w:type="gramStart"/>
      <w:r w:rsidRPr="003A4223">
        <w:rPr>
          <w:color w:val="auto"/>
          <w:sz w:val="22"/>
          <w:szCs w:val="22"/>
        </w:rPr>
        <w:t>с</w:t>
      </w:r>
      <w:r w:rsidRPr="003A4223">
        <w:rPr>
          <w:sz w:val="22"/>
          <w:szCs w:val="22"/>
        </w:rPr>
        <w:t>(</w:t>
      </w:r>
      <w:proofErr w:type="gramEnd"/>
      <w:r w:rsidRPr="003A4223">
        <w:rPr>
          <w:sz w:val="22"/>
          <w:szCs w:val="22"/>
        </w:rPr>
        <w:t>ред. от 13.11.2018)</w:t>
      </w:r>
      <w:r w:rsidRPr="003A4223">
        <w:rPr>
          <w:color w:val="auto"/>
          <w:sz w:val="22"/>
          <w:szCs w:val="22"/>
        </w:rPr>
        <w:t xml:space="preserve">”О принятии Положения о земельном налоге на территории сельского поселения   Пушкинский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Тихвинский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20.09.2016г. N 48-р</w:t>
      </w:r>
      <w:proofErr w:type="gramStart"/>
      <w:r w:rsidRPr="003A4223">
        <w:rPr>
          <w:color w:val="auto"/>
          <w:sz w:val="22"/>
          <w:szCs w:val="22"/>
        </w:rPr>
        <w:t>с</w:t>
      </w:r>
      <w:r w:rsidRPr="003A4223">
        <w:rPr>
          <w:sz w:val="22"/>
          <w:szCs w:val="22"/>
        </w:rPr>
        <w:t>(</w:t>
      </w:r>
      <w:proofErr w:type="gramEnd"/>
      <w:r w:rsidRPr="003A4223">
        <w:rPr>
          <w:sz w:val="22"/>
          <w:szCs w:val="22"/>
        </w:rPr>
        <w:t>ред. от 08.11.2018)</w:t>
      </w:r>
      <w:r w:rsidRPr="003A4223">
        <w:rPr>
          <w:color w:val="auto"/>
          <w:sz w:val="22"/>
          <w:szCs w:val="22"/>
        </w:rPr>
        <w:t xml:space="preserve">”О принятии Положения о земельном налоге на территории сельского поселения Тихвинский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Нижнематренский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17.11.2014г. N 225-р</w:t>
      </w:r>
      <w:proofErr w:type="gramStart"/>
      <w:r w:rsidRPr="003A4223">
        <w:rPr>
          <w:color w:val="auto"/>
          <w:sz w:val="22"/>
          <w:szCs w:val="22"/>
        </w:rPr>
        <w:t>с</w:t>
      </w:r>
      <w:r w:rsidRPr="003A4223">
        <w:rPr>
          <w:sz w:val="22"/>
          <w:szCs w:val="22"/>
        </w:rPr>
        <w:t>(</w:t>
      </w:r>
      <w:proofErr w:type="gramEnd"/>
      <w:r w:rsidRPr="003A4223">
        <w:rPr>
          <w:sz w:val="22"/>
          <w:szCs w:val="22"/>
        </w:rPr>
        <w:t>ред. от 19.11.2018)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Нижнематренский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Талицкий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20.11.2014г. N 115-р</w:t>
      </w:r>
      <w:proofErr w:type="gramStart"/>
      <w:r w:rsidRPr="003A4223">
        <w:rPr>
          <w:color w:val="auto"/>
          <w:sz w:val="22"/>
          <w:szCs w:val="22"/>
        </w:rPr>
        <w:t>с</w:t>
      </w:r>
      <w:r w:rsidRPr="003A4223">
        <w:rPr>
          <w:sz w:val="22"/>
          <w:szCs w:val="22"/>
        </w:rPr>
        <w:t>(</w:t>
      </w:r>
      <w:proofErr w:type="gramEnd"/>
      <w:r w:rsidRPr="003A4223">
        <w:rPr>
          <w:sz w:val="22"/>
          <w:szCs w:val="22"/>
        </w:rPr>
        <w:t>ред. от 20.11.2018)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Талицкий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Среднематренский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20.11.2014г. N 231-рс </w:t>
      </w:r>
      <w:r w:rsidRPr="003A4223">
        <w:rPr>
          <w:sz w:val="22"/>
          <w:szCs w:val="22"/>
        </w:rPr>
        <w:t>(ред. от 12.11.2018)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Среднематренский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Дуровский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10.11.2014г. N 185-р</w:t>
      </w:r>
      <w:proofErr w:type="gramStart"/>
      <w:r w:rsidRPr="003A4223">
        <w:rPr>
          <w:color w:val="auto"/>
          <w:sz w:val="22"/>
          <w:szCs w:val="22"/>
        </w:rPr>
        <w:t>с</w:t>
      </w:r>
      <w:r w:rsidRPr="003A4223">
        <w:rPr>
          <w:sz w:val="22"/>
          <w:szCs w:val="22"/>
        </w:rPr>
        <w:t>(</w:t>
      </w:r>
      <w:proofErr w:type="gramEnd"/>
      <w:r w:rsidRPr="003A4223">
        <w:rPr>
          <w:sz w:val="22"/>
          <w:szCs w:val="22"/>
        </w:rPr>
        <w:t>ред. от 15.11.2018)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Дуровского</w:t>
      </w:r>
      <w:proofErr w:type="spellEnd"/>
      <w:r w:rsidRPr="003A4223">
        <w:rPr>
          <w:color w:val="auto"/>
          <w:sz w:val="22"/>
          <w:szCs w:val="22"/>
        </w:rPr>
        <w:t xml:space="preserve"> сельсовета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jc w:val="both"/>
        <w:rPr>
          <w:rFonts w:ascii="Arial" w:hAnsi="Arial" w:cs="Arial"/>
        </w:rPr>
      </w:pPr>
      <w:r w:rsidRPr="003A4223">
        <w:rPr>
          <w:rFonts w:ascii="Arial" w:hAnsi="Arial" w:cs="Arial"/>
        </w:rPr>
        <w:t xml:space="preserve"> Решение Совета депутатов сельского поселения </w:t>
      </w:r>
      <w:proofErr w:type="spellStart"/>
      <w:r w:rsidRPr="003A4223">
        <w:rPr>
          <w:rFonts w:ascii="Arial" w:hAnsi="Arial" w:cs="Arial"/>
        </w:rPr>
        <w:t>Демшинский</w:t>
      </w:r>
      <w:proofErr w:type="spellEnd"/>
      <w:r w:rsidRPr="003A4223">
        <w:rPr>
          <w:rFonts w:ascii="Arial" w:hAnsi="Arial" w:cs="Arial"/>
        </w:rPr>
        <w:t xml:space="preserve"> сельсовет </w:t>
      </w:r>
      <w:proofErr w:type="spellStart"/>
      <w:r w:rsidRPr="003A4223">
        <w:rPr>
          <w:rFonts w:ascii="Arial" w:hAnsi="Arial" w:cs="Arial"/>
        </w:rPr>
        <w:t>Добринского</w:t>
      </w:r>
      <w:proofErr w:type="spellEnd"/>
      <w:r w:rsidRPr="003A4223">
        <w:rPr>
          <w:rFonts w:ascii="Arial" w:hAnsi="Arial" w:cs="Arial"/>
        </w:rPr>
        <w:t xml:space="preserve"> муниципального района Липецкой обл. от 20.11.2014г. N 207-рс (ред. от 09.11.2018)”О </w:t>
      </w:r>
      <w:r w:rsidRPr="003A4223">
        <w:rPr>
          <w:rFonts w:ascii="Arial" w:hAnsi="Arial" w:cs="Arial"/>
        </w:rPr>
        <w:lastRenderedPageBreak/>
        <w:t xml:space="preserve">принятии Положения о земельном налоге на территории сельского поселения </w:t>
      </w:r>
      <w:proofErr w:type="spellStart"/>
      <w:r w:rsidRPr="003A4223">
        <w:rPr>
          <w:rFonts w:ascii="Arial" w:hAnsi="Arial" w:cs="Arial"/>
        </w:rPr>
        <w:t>Демшинского</w:t>
      </w:r>
      <w:proofErr w:type="spellEnd"/>
      <w:r w:rsidRPr="003A4223">
        <w:rPr>
          <w:rFonts w:ascii="Arial" w:hAnsi="Arial" w:cs="Arial"/>
        </w:rPr>
        <w:t xml:space="preserve"> сельсовета </w:t>
      </w:r>
      <w:proofErr w:type="spellStart"/>
      <w:r w:rsidRPr="003A4223">
        <w:rPr>
          <w:rFonts w:ascii="Arial" w:hAnsi="Arial" w:cs="Arial"/>
        </w:rPr>
        <w:t>Добринского</w:t>
      </w:r>
      <w:proofErr w:type="spellEnd"/>
      <w:r w:rsidRPr="003A4223">
        <w:rPr>
          <w:rFonts w:ascii="Arial" w:hAnsi="Arial" w:cs="Arial"/>
        </w:rPr>
        <w:t xml:space="preserve"> муниципального района Липецкой области”.</w:t>
      </w:r>
    </w:p>
    <w:p w:rsidR="003A4223" w:rsidRPr="003A4223" w:rsidRDefault="003A4223" w:rsidP="003A4223">
      <w:pPr>
        <w:pStyle w:val="Default"/>
        <w:jc w:val="both"/>
        <w:rPr>
          <w:color w:val="auto"/>
          <w:sz w:val="22"/>
          <w:szCs w:val="22"/>
        </w:rPr>
      </w:pPr>
      <w:r w:rsidRPr="003A4223">
        <w:rPr>
          <w:sz w:val="22"/>
          <w:szCs w:val="22"/>
        </w:rPr>
        <w:t xml:space="preserve">  Решение Совета  депутатов сельского поселения Петровский сельсовет </w:t>
      </w:r>
      <w:proofErr w:type="spellStart"/>
      <w:r w:rsidRPr="003A4223">
        <w:rPr>
          <w:sz w:val="22"/>
          <w:szCs w:val="22"/>
        </w:rPr>
        <w:t>Грязинского</w:t>
      </w:r>
      <w:proofErr w:type="spellEnd"/>
      <w:r w:rsidRPr="003A4223">
        <w:rPr>
          <w:sz w:val="22"/>
          <w:szCs w:val="22"/>
        </w:rPr>
        <w:t xml:space="preserve"> муниципального района Липецкой обл.” от 10.11.2017г. №84(ред. от 08.10.2018)</w:t>
      </w:r>
      <w:r w:rsidRPr="003A4223">
        <w:rPr>
          <w:color w:val="auto"/>
          <w:sz w:val="22"/>
          <w:szCs w:val="22"/>
        </w:rPr>
        <w:t xml:space="preserve"> “О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Петровский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Фащевский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10.09.2015г. N 162</w:t>
      </w:r>
      <w:r w:rsidRPr="003A4223">
        <w:rPr>
          <w:sz w:val="22"/>
          <w:szCs w:val="22"/>
        </w:rPr>
        <w:t>(ред. от 06.10.2016)</w:t>
      </w:r>
      <w:r w:rsidRPr="003A4223">
        <w:rPr>
          <w:color w:val="auto"/>
          <w:sz w:val="22"/>
          <w:szCs w:val="22"/>
        </w:rPr>
        <w:t xml:space="preserve"> “О Положении о земельном налоге на территории сельского поселения </w:t>
      </w:r>
      <w:proofErr w:type="spellStart"/>
      <w:r w:rsidRPr="003A4223">
        <w:rPr>
          <w:color w:val="auto"/>
          <w:sz w:val="22"/>
          <w:szCs w:val="22"/>
        </w:rPr>
        <w:t>Фащевский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w:t>
      </w:r>
      <w:proofErr w:type="gramStart"/>
      <w:r w:rsidRPr="003A4223">
        <w:rPr>
          <w:color w:val="auto"/>
          <w:sz w:val="22"/>
          <w:szCs w:val="22"/>
        </w:rPr>
        <w:t xml:space="preserve"> .</w:t>
      </w:r>
      <w:proofErr w:type="gramEnd"/>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Большесамовецкий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27.08.2015г. N 235</w:t>
      </w:r>
      <w:r w:rsidRPr="003A4223">
        <w:rPr>
          <w:sz w:val="22"/>
          <w:szCs w:val="22"/>
        </w:rPr>
        <w:t>(ред. от 26.09.2016)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Большесамовецкий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Петровский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обл. от 20.11.2014г. N 164-р</w:t>
      </w:r>
      <w:proofErr w:type="gramStart"/>
      <w:r w:rsidRPr="003A4223">
        <w:rPr>
          <w:color w:val="auto"/>
          <w:sz w:val="22"/>
          <w:szCs w:val="22"/>
        </w:rPr>
        <w:t>с</w:t>
      </w:r>
      <w:r w:rsidRPr="003A4223">
        <w:rPr>
          <w:sz w:val="22"/>
          <w:szCs w:val="22"/>
        </w:rPr>
        <w:t>(</w:t>
      </w:r>
      <w:proofErr w:type="gramEnd"/>
      <w:r w:rsidRPr="003A4223">
        <w:rPr>
          <w:sz w:val="22"/>
          <w:szCs w:val="22"/>
        </w:rPr>
        <w:t>ред. от 08.11.2018)</w:t>
      </w:r>
      <w:r w:rsidRPr="003A4223">
        <w:rPr>
          <w:color w:val="auto"/>
          <w:sz w:val="22"/>
          <w:szCs w:val="22"/>
        </w:rPr>
        <w:t xml:space="preserve">”О принятии Положения о земельном налоге на территории сельского поселения Петровский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Каверенский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24.11.2014г. N 156-р</w:t>
      </w:r>
      <w:proofErr w:type="gramStart"/>
      <w:r w:rsidRPr="003A4223">
        <w:rPr>
          <w:color w:val="auto"/>
          <w:sz w:val="22"/>
          <w:szCs w:val="22"/>
        </w:rPr>
        <w:t>с</w:t>
      </w:r>
      <w:r w:rsidRPr="003A4223">
        <w:rPr>
          <w:sz w:val="22"/>
          <w:szCs w:val="22"/>
        </w:rPr>
        <w:t>(</w:t>
      </w:r>
      <w:proofErr w:type="gramEnd"/>
      <w:r w:rsidRPr="003A4223">
        <w:rPr>
          <w:sz w:val="22"/>
          <w:szCs w:val="22"/>
        </w:rPr>
        <w:t>ред. от 26.11.2018)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Каверенский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Дубовской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24.11.2014г. N 188-рс </w:t>
      </w:r>
      <w:r w:rsidRPr="003A4223">
        <w:rPr>
          <w:sz w:val="22"/>
          <w:szCs w:val="22"/>
        </w:rPr>
        <w:t>(ред. от 23.11.2018)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Дубовской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Богородицкий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24.11.2014г. N 218-рс </w:t>
      </w:r>
      <w:r w:rsidRPr="003A4223">
        <w:rPr>
          <w:sz w:val="22"/>
          <w:szCs w:val="22"/>
        </w:rPr>
        <w:t>(ред. от 16.11.2018)</w:t>
      </w:r>
      <w:r w:rsidRPr="003A4223">
        <w:rPr>
          <w:color w:val="auto"/>
          <w:sz w:val="22"/>
          <w:szCs w:val="22"/>
        </w:rPr>
        <w:t xml:space="preserve">”О принятии Положения о земельном налоге на территории сельского поселения Богородицкий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Верхнематренский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20.11.2014г.     N 170-р</w:t>
      </w:r>
      <w:proofErr w:type="gramStart"/>
      <w:r w:rsidRPr="003A4223">
        <w:rPr>
          <w:color w:val="auto"/>
          <w:sz w:val="22"/>
          <w:szCs w:val="22"/>
        </w:rPr>
        <w:t>с</w:t>
      </w:r>
      <w:r w:rsidRPr="003A4223">
        <w:rPr>
          <w:sz w:val="22"/>
          <w:szCs w:val="22"/>
        </w:rPr>
        <w:t>(</w:t>
      </w:r>
      <w:proofErr w:type="gramEnd"/>
      <w:r w:rsidRPr="003A4223">
        <w:rPr>
          <w:sz w:val="22"/>
          <w:szCs w:val="22"/>
        </w:rPr>
        <w:t>ред. от 20.11.2018)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Верхнематренский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Хворостянский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20.11.2014г. N 178-рс </w:t>
      </w:r>
      <w:r w:rsidRPr="003A4223">
        <w:rPr>
          <w:sz w:val="22"/>
          <w:szCs w:val="22"/>
        </w:rPr>
        <w:t>(ред. от 02.11.2018)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Хворостянский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Павловский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20.11.2014г. N 185-рс</w:t>
      </w:r>
      <w:proofErr w:type="gramStart"/>
      <w:r w:rsidRPr="003A4223">
        <w:rPr>
          <w:color w:val="auto"/>
          <w:sz w:val="22"/>
          <w:szCs w:val="22"/>
        </w:rPr>
        <w:t>”О</w:t>
      </w:r>
      <w:proofErr w:type="gramEnd"/>
      <w:r w:rsidRPr="003A4223">
        <w:rPr>
          <w:color w:val="auto"/>
          <w:sz w:val="22"/>
          <w:szCs w:val="22"/>
        </w:rPr>
        <w:t xml:space="preserve"> принятии Положения о земельном налоге на территории сельского поселения Павловский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Сафоновский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23.11.2010г. N 31-рс </w:t>
      </w:r>
      <w:r w:rsidRPr="003A4223">
        <w:rPr>
          <w:sz w:val="22"/>
          <w:szCs w:val="22"/>
        </w:rPr>
        <w:t>(ред. от 22.11.2013)</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Сафоновский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Березнеговатский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 от 20.11.2014г. N 12-р</w:t>
      </w:r>
      <w:proofErr w:type="gramStart"/>
      <w:r w:rsidRPr="003A4223">
        <w:rPr>
          <w:color w:val="auto"/>
          <w:sz w:val="22"/>
          <w:szCs w:val="22"/>
        </w:rPr>
        <w:t>с</w:t>
      </w:r>
      <w:r w:rsidRPr="003A4223">
        <w:rPr>
          <w:sz w:val="22"/>
          <w:szCs w:val="22"/>
        </w:rPr>
        <w:t>(</w:t>
      </w:r>
      <w:proofErr w:type="gramEnd"/>
      <w:r w:rsidRPr="003A4223">
        <w:rPr>
          <w:sz w:val="22"/>
          <w:szCs w:val="22"/>
        </w:rPr>
        <w:t>ред. от 06.11.2018)</w:t>
      </w:r>
      <w:r w:rsidRPr="003A4223">
        <w:rPr>
          <w:color w:val="auto"/>
          <w:sz w:val="22"/>
          <w:szCs w:val="22"/>
        </w:rPr>
        <w:t xml:space="preserve">”О принятии Положения о земельном налоге на территории сельского поселения </w:t>
      </w:r>
      <w:proofErr w:type="spellStart"/>
      <w:r w:rsidRPr="003A4223">
        <w:rPr>
          <w:color w:val="auto"/>
          <w:sz w:val="22"/>
          <w:szCs w:val="22"/>
        </w:rPr>
        <w:t>Березнеговатский</w:t>
      </w:r>
      <w:proofErr w:type="spellEnd"/>
      <w:r w:rsidRPr="003A4223">
        <w:rPr>
          <w:color w:val="auto"/>
          <w:sz w:val="22"/>
          <w:szCs w:val="22"/>
        </w:rPr>
        <w:t xml:space="preserve"> сельсовет </w:t>
      </w:r>
      <w:proofErr w:type="spellStart"/>
      <w:r w:rsidRPr="003A4223">
        <w:rPr>
          <w:color w:val="auto"/>
          <w:sz w:val="22"/>
          <w:szCs w:val="22"/>
        </w:rPr>
        <w:t>Добринского</w:t>
      </w:r>
      <w:proofErr w:type="spellEnd"/>
      <w:r w:rsidRPr="003A4223">
        <w:rPr>
          <w:color w:val="auto"/>
          <w:sz w:val="22"/>
          <w:szCs w:val="22"/>
        </w:rPr>
        <w:t xml:space="preserve"> муниципального района Липецкой области”. </w:t>
      </w:r>
    </w:p>
    <w:p w:rsidR="003A4223" w:rsidRPr="003A4223" w:rsidRDefault="003A4223" w:rsidP="003A4223">
      <w:pPr>
        <w:pStyle w:val="Default"/>
        <w:jc w:val="both"/>
        <w:rPr>
          <w:sz w:val="22"/>
          <w:szCs w:val="22"/>
        </w:rPr>
      </w:pPr>
      <w:r w:rsidRPr="003A4223">
        <w:rPr>
          <w:sz w:val="22"/>
          <w:szCs w:val="22"/>
        </w:rPr>
        <w:t xml:space="preserve">  Решение Совета депутатов сельского поселения </w:t>
      </w:r>
      <w:proofErr w:type="spellStart"/>
      <w:r w:rsidRPr="003A4223">
        <w:rPr>
          <w:sz w:val="22"/>
          <w:szCs w:val="22"/>
        </w:rPr>
        <w:t>Сошкинский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Липецкой обл. от 10.09.2015г. N 204(ред. от 26.10.2016)” О </w:t>
      </w:r>
      <w:proofErr w:type="gramStart"/>
      <w:r w:rsidRPr="003A4223">
        <w:rPr>
          <w:sz w:val="22"/>
          <w:szCs w:val="22"/>
        </w:rPr>
        <w:lastRenderedPageBreak/>
        <w:t>Положении</w:t>
      </w:r>
      <w:proofErr w:type="gramEnd"/>
      <w:r w:rsidRPr="003A4223">
        <w:rPr>
          <w:sz w:val="22"/>
          <w:szCs w:val="22"/>
        </w:rPr>
        <w:t xml:space="preserve"> о земельном налоге на территории сельского поселения </w:t>
      </w:r>
      <w:proofErr w:type="spellStart"/>
      <w:r w:rsidRPr="003A4223">
        <w:rPr>
          <w:sz w:val="22"/>
          <w:szCs w:val="22"/>
        </w:rPr>
        <w:t>Сошкинскинский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
    <w:p w:rsidR="003A4223" w:rsidRPr="003A4223" w:rsidRDefault="003A4223" w:rsidP="003A4223">
      <w:pPr>
        <w:pStyle w:val="Default"/>
        <w:jc w:val="both"/>
        <w:rPr>
          <w:sz w:val="22"/>
          <w:szCs w:val="22"/>
        </w:rPr>
      </w:pPr>
      <w:r w:rsidRPr="003A4223">
        <w:rPr>
          <w:sz w:val="22"/>
          <w:szCs w:val="22"/>
        </w:rPr>
        <w:t xml:space="preserve">   Решение Совета депутатов сельского поселения </w:t>
      </w:r>
      <w:proofErr w:type="spellStart"/>
      <w:r w:rsidRPr="003A4223">
        <w:rPr>
          <w:sz w:val="22"/>
          <w:szCs w:val="22"/>
        </w:rPr>
        <w:t>Коробовский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Липецкой обл. от 10.09.2015 г. N 211(ред. от 29.09.2016)“О </w:t>
      </w:r>
      <w:proofErr w:type="gramStart"/>
      <w:r w:rsidRPr="003A4223">
        <w:rPr>
          <w:sz w:val="22"/>
          <w:szCs w:val="22"/>
        </w:rPr>
        <w:t>Положении</w:t>
      </w:r>
      <w:proofErr w:type="gramEnd"/>
      <w:r w:rsidRPr="003A4223">
        <w:rPr>
          <w:sz w:val="22"/>
          <w:szCs w:val="22"/>
        </w:rPr>
        <w:t xml:space="preserve"> о земельном налоге на территории сельского поселения </w:t>
      </w:r>
      <w:proofErr w:type="spellStart"/>
      <w:r w:rsidRPr="003A4223">
        <w:rPr>
          <w:sz w:val="22"/>
          <w:szCs w:val="22"/>
        </w:rPr>
        <w:t>Коробовский</w:t>
      </w:r>
      <w:proofErr w:type="spellEnd"/>
      <w:r w:rsidRPr="003A4223">
        <w:rPr>
          <w:sz w:val="22"/>
          <w:szCs w:val="22"/>
        </w:rPr>
        <w:t xml:space="preserve"> сельсовет </w:t>
      </w:r>
      <w:proofErr w:type="spellStart"/>
      <w:r w:rsidRPr="003A4223">
        <w:rPr>
          <w:sz w:val="22"/>
          <w:szCs w:val="22"/>
        </w:rPr>
        <w:t>Грязинского</w:t>
      </w:r>
      <w:proofErr w:type="spellEnd"/>
      <w:r w:rsidRPr="003A4223">
        <w:rPr>
          <w:sz w:val="22"/>
          <w:szCs w:val="22"/>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Ярлуковский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28.08.2015г. N 180</w:t>
      </w:r>
      <w:r w:rsidRPr="003A4223">
        <w:rPr>
          <w:sz w:val="22"/>
          <w:szCs w:val="22"/>
        </w:rPr>
        <w:t>(ред. от 23.09.2016)</w:t>
      </w:r>
      <w:r w:rsidRPr="003A4223">
        <w:rPr>
          <w:color w:val="auto"/>
          <w:sz w:val="22"/>
          <w:szCs w:val="22"/>
        </w:rPr>
        <w:t xml:space="preserve"> ” 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Ярлуковский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Кузовский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10.09.2015г. N 226</w:t>
      </w:r>
      <w:r w:rsidRPr="003A4223">
        <w:rPr>
          <w:sz w:val="22"/>
          <w:szCs w:val="22"/>
        </w:rPr>
        <w:t>(ред. от 29.09.2016)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Кузовский</w:t>
      </w:r>
      <w:proofErr w:type="spellEnd"/>
      <w:r w:rsidRPr="003A4223">
        <w:rPr>
          <w:color w:val="auto"/>
          <w:sz w:val="22"/>
          <w:szCs w:val="22"/>
        </w:rPr>
        <w:t xml:space="preserve"> сельсовет”.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Телелюйский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21.09.2015г. N 7</w:t>
      </w:r>
      <w:r w:rsidRPr="003A4223">
        <w:rPr>
          <w:sz w:val="22"/>
          <w:szCs w:val="22"/>
        </w:rPr>
        <w:t>(ред. от 05.10.2016)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Телелюйский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w:t>
      </w:r>
      <w:proofErr w:type="spellStart"/>
      <w:r w:rsidRPr="003A4223">
        <w:rPr>
          <w:color w:val="auto"/>
          <w:sz w:val="22"/>
          <w:szCs w:val="22"/>
        </w:rPr>
        <w:t>г</w:t>
      </w:r>
      <w:proofErr w:type="gramStart"/>
      <w:r w:rsidRPr="003A4223">
        <w:rPr>
          <w:color w:val="auto"/>
          <w:sz w:val="22"/>
          <w:szCs w:val="22"/>
        </w:rPr>
        <w:t>.Г</w:t>
      </w:r>
      <w:proofErr w:type="gramEnd"/>
      <w:r w:rsidRPr="003A4223">
        <w:rPr>
          <w:color w:val="auto"/>
          <w:sz w:val="22"/>
          <w:szCs w:val="22"/>
        </w:rPr>
        <w:t>рязи</w:t>
      </w:r>
      <w:proofErr w:type="spellEnd"/>
      <w:r w:rsidRPr="003A4223">
        <w:rPr>
          <w:color w:val="auto"/>
          <w:sz w:val="22"/>
          <w:szCs w:val="22"/>
        </w:rPr>
        <w:t xml:space="preserve"> </w:t>
      </w:r>
      <w:proofErr w:type="spellStart"/>
      <w:r w:rsidRPr="003A4223">
        <w:rPr>
          <w:color w:val="auto"/>
          <w:sz w:val="22"/>
          <w:szCs w:val="22"/>
        </w:rPr>
        <w:t>Грязинского</w:t>
      </w:r>
      <w:proofErr w:type="spellEnd"/>
      <w:r w:rsidRPr="003A4223">
        <w:rPr>
          <w:color w:val="auto"/>
          <w:sz w:val="22"/>
          <w:szCs w:val="22"/>
        </w:rPr>
        <w:t xml:space="preserve"> района от 08.10.2015г. N 10</w:t>
      </w:r>
      <w:r w:rsidRPr="003A4223">
        <w:rPr>
          <w:sz w:val="22"/>
          <w:szCs w:val="22"/>
        </w:rPr>
        <w:t>(ред. от 24.11.2016)</w:t>
      </w:r>
      <w:r w:rsidRPr="003A4223">
        <w:rPr>
          <w:color w:val="auto"/>
          <w:sz w:val="22"/>
          <w:szCs w:val="22"/>
        </w:rPr>
        <w:t xml:space="preserve">“О Положении о земельном налоге на территории Городского поселения </w:t>
      </w:r>
      <w:proofErr w:type="spellStart"/>
      <w:r w:rsidRPr="003A4223">
        <w:rPr>
          <w:color w:val="auto"/>
          <w:sz w:val="22"/>
          <w:szCs w:val="22"/>
        </w:rPr>
        <w:t>г.Грязи</w:t>
      </w:r>
      <w:proofErr w:type="spellEnd"/>
      <w:r w:rsidRPr="003A4223">
        <w:rPr>
          <w:color w:val="auto"/>
          <w:sz w:val="22"/>
          <w:szCs w:val="22"/>
        </w:rPr>
        <w:t xml:space="preserve">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области Российской Федерации”.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Верхнетелелюйский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03.09.2015г. N 232</w:t>
      </w:r>
      <w:r w:rsidRPr="003A4223">
        <w:rPr>
          <w:sz w:val="22"/>
          <w:szCs w:val="22"/>
        </w:rPr>
        <w:t>(ред. от 25.10.2016)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Верхнетелелюйского</w:t>
      </w:r>
      <w:proofErr w:type="spellEnd"/>
      <w:r w:rsidRPr="003A4223">
        <w:rPr>
          <w:color w:val="auto"/>
          <w:sz w:val="22"/>
          <w:szCs w:val="22"/>
        </w:rPr>
        <w:t xml:space="preserve"> сельсовета”.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Двуреченский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10.09.2015г. N 215</w:t>
      </w:r>
      <w:r w:rsidRPr="003A4223">
        <w:rPr>
          <w:sz w:val="22"/>
          <w:szCs w:val="22"/>
        </w:rPr>
        <w:t>(ред. от 17.10.2016)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Двуреченский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Грязинский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02.09.2015г. N 205</w:t>
      </w:r>
      <w:r w:rsidRPr="003A4223">
        <w:rPr>
          <w:sz w:val="22"/>
          <w:szCs w:val="22"/>
        </w:rPr>
        <w:t>(ред. от 20.10.2016)</w:t>
      </w:r>
      <w:r w:rsidRPr="003A4223">
        <w:rPr>
          <w:color w:val="auto"/>
          <w:sz w:val="22"/>
          <w:szCs w:val="22"/>
        </w:rPr>
        <w:t xml:space="preserve"> “О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Грязинского</w:t>
      </w:r>
      <w:proofErr w:type="spellEnd"/>
      <w:r w:rsidRPr="003A4223">
        <w:rPr>
          <w:color w:val="auto"/>
          <w:sz w:val="22"/>
          <w:szCs w:val="22"/>
        </w:rPr>
        <w:t xml:space="preserve"> сельсовета”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Плехановский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25.08.2015г. N 242 </w:t>
      </w:r>
      <w:r w:rsidRPr="003A4223">
        <w:rPr>
          <w:sz w:val="22"/>
          <w:szCs w:val="22"/>
        </w:rPr>
        <w:t>(ред. от 28.09.2016)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Плехановский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 </w:t>
      </w:r>
    </w:p>
    <w:p w:rsidR="003A4223" w:rsidRPr="003A4223" w:rsidRDefault="003A4223" w:rsidP="003A4223">
      <w:pPr>
        <w:jc w:val="both"/>
        <w:rPr>
          <w:rFonts w:ascii="Arial" w:hAnsi="Arial" w:cs="Arial"/>
        </w:rPr>
      </w:pPr>
      <w:r w:rsidRPr="003A4223">
        <w:rPr>
          <w:rFonts w:ascii="Arial" w:hAnsi="Arial" w:cs="Arial"/>
        </w:rPr>
        <w:t xml:space="preserve">  Решение Совета депутатов сельского поселения </w:t>
      </w:r>
      <w:proofErr w:type="spellStart"/>
      <w:r w:rsidRPr="003A4223">
        <w:rPr>
          <w:rFonts w:ascii="Arial" w:hAnsi="Arial" w:cs="Arial"/>
        </w:rPr>
        <w:t>Казинский</w:t>
      </w:r>
      <w:proofErr w:type="spellEnd"/>
      <w:r w:rsidRPr="003A4223">
        <w:rPr>
          <w:rFonts w:ascii="Arial" w:hAnsi="Arial" w:cs="Arial"/>
        </w:rPr>
        <w:t xml:space="preserve"> сельсовет </w:t>
      </w:r>
      <w:proofErr w:type="spellStart"/>
      <w:r w:rsidRPr="003A4223">
        <w:rPr>
          <w:rFonts w:ascii="Arial" w:hAnsi="Arial" w:cs="Arial"/>
        </w:rPr>
        <w:t>Грязинского</w:t>
      </w:r>
      <w:proofErr w:type="spellEnd"/>
      <w:r w:rsidRPr="003A4223">
        <w:rPr>
          <w:rFonts w:ascii="Arial" w:hAnsi="Arial" w:cs="Arial"/>
        </w:rPr>
        <w:t xml:space="preserve"> муниципального района Липецкой обл. от 10.09.2015г. N 232(ред</w:t>
      </w:r>
      <w:r w:rsidRPr="003A4223">
        <w:t>. от 28</w:t>
      </w:r>
      <w:r w:rsidRPr="003A4223">
        <w:rPr>
          <w:rFonts w:ascii="Arial" w:hAnsi="Arial" w:cs="Arial"/>
        </w:rPr>
        <w:t xml:space="preserve">.09.2016)”О </w:t>
      </w:r>
      <w:proofErr w:type="gramStart"/>
      <w:r w:rsidRPr="003A4223">
        <w:rPr>
          <w:rFonts w:ascii="Arial" w:hAnsi="Arial" w:cs="Arial"/>
        </w:rPr>
        <w:t>Положении</w:t>
      </w:r>
      <w:proofErr w:type="gramEnd"/>
      <w:r w:rsidRPr="003A4223">
        <w:rPr>
          <w:rFonts w:ascii="Arial" w:hAnsi="Arial" w:cs="Arial"/>
        </w:rPr>
        <w:t xml:space="preserve"> о земельном налоге на территории сельского поселения </w:t>
      </w:r>
      <w:proofErr w:type="spellStart"/>
      <w:r w:rsidRPr="003A4223">
        <w:rPr>
          <w:rFonts w:ascii="Arial" w:hAnsi="Arial" w:cs="Arial"/>
        </w:rPr>
        <w:t>Казинский</w:t>
      </w:r>
      <w:proofErr w:type="spellEnd"/>
      <w:r w:rsidRPr="003A4223">
        <w:rPr>
          <w:rFonts w:ascii="Arial" w:hAnsi="Arial" w:cs="Arial"/>
        </w:rPr>
        <w:t xml:space="preserve"> сельсовет </w:t>
      </w:r>
      <w:proofErr w:type="spellStart"/>
      <w:r w:rsidRPr="003A4223">
        <w:rPr>
          <w:rFonts w:ascii="Arial" w:hAnsi="Arial" w:cs="Arial"/>
        </w:rPr>
        <w:t>Грязинского</w:t>
      </w:r>
      <w:proofErr w:type="spellEnd"/>
      <w:r w:rsidRPr="003A4223">
        <w:rPr>
          <w:rFonts w:ascii="Arial" w:hAnsi="Arial" w:cs="Arial"/>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w:t>
      </w:r>
      <w:proofErr w:type="spellStart"/>
      <w:r w:rsidRPr="003A4223">
        <w:rPr>
          <w:color w:val="auto"/>
          <w:sz w:val="22"/>
          <w:szCs w:val="22"/>
        </w:rPr>
        <w:t>Карамышевский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25.08.2015г. N 180</w:t>
      </w:r>
      <w:r w:rsidRPr="003A4223">
        <w:rPr>
          <w:sz w:val="22"/>
          <w:szCs w:val="22"/>
        </w:rPr>
        <w:t>(ред. от 28.09.2016)</w:t>
      </w:r>
      <w:r w:rsidRPr="003A4223">
        <w:rPr>
          <w:color w:val="auto"/>
          <w:sz w:val="22"/>
          <w:szCs w:val="22"/>
        </w:rPr>
        <w:t xml:space="preserve">“О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Карамышевский</w:t>
      </w:r>
      <w:proofErr w:type="spellEnd"/>
      <w:r w:rsidRPr="003A4223">
        <w:rPr>
          <w:color w:val="auto"/>
          <w:sz w:val="22"/>
          <w:szCs w:val="22"/>
        </w:rPr>
        <w:t xml:space="preserve">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Петровский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25.08.2015г. N 196</w:t>
      </w:r>
      <w:r w:rsidRPr="003A4223">
        <w:rPr>
          <w:sz w:val="22"/>
          <w:szCs w:val="22"/>
        </w:rPr>
        <w:t>(ред. от 14.10.2016)</w:t>
      </w:r>
      <w:r w:rsidRPr="003A4223">
        <w:rPr>
          <w:color w:val="auto"/>
          <w:sz w:val="22"/>
          <w:szCs w:val="22"/>
        </w:rPr>
        <w:t xml:space="preserve"> “О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w:t>
      </w:r>
      <w:proofErr w:type="spellStart"/>
      <w:r w:rsidRPr="003A4223">
        <w:rPr>
          <w:color w:val="auto"/>
          <w:sz w:val="22"/>
          <w:szCs w:val="22"/>
        </w:rPr>
        <w:t>Коробовского</w:t>
      </w:r>
      <w:proofErr w:type="spellEnd"/>
      <w:r w:rsidRPr="003A4223">
        <w:rPr>
          <w:color w:val="auto"/>
          <w:sz w:val="22"/>
          <w:szCs w:val="22"/>
        </w:rPr>
        <w:t xml:space="preserve"> сельсовета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w:t>
      </w:r>
    </w:p>
    <w:p w:rsidR="003A4223" w:rsidRPr="003A4223" w:rsidRDefault="003A4223" w:rsidP="003A4223">
      <w:pPr>
        <w:pStyle w:val="Default"/>
        <w:jc w:val="both"/>
        <w:rPr>
          <w:color w:val="auto"/>
          <w:sz w:val="22"/>
          <w:szCs w:val="22"/>
        </w:rPr>
      </w:pPr>
      <w:r w:rsidRPr="003A4223">
        <w:rPr>
          <w:color w:val="auto"/>
          <w:sz w:val="22"/>
          <w:szCs w:val="22"/>
        </w:rPr>
        <w:t xml:space="preserve">  Решение Совета депутатов сельского поселения Бутырский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Липецкой обл. от 03.09.2015г. N 199</w:t>
      </w:r>
      <w:r w:rsidRPr="003A4223">
        <w:rPr>
          <w:sz w:val="22"/>
          <w:szCs w:val="22"/>
        </w:rPr>
        <w:t>(ред. от 04.10.2016)</w:t>
      </w:r>
      <w:r w:rsidRPr="003A4223">
        <w:rPr>
          <w:color w:val="auto"/>
          <w:sz w:val="22"/>
          <w:szCs w:val="22"/>
        </w:rPr>
        <w:t xml:space="preserve"> “О </w:t>
      </w:r>
      <w:proofErr w:type="gramStart"/>
      <w:r w:rsidRPr="003A4223">
        <w:rPr>
          <w:color w:val="auto"/>
          <w:sz w:val="22"/>
          <w:szCs w:val="22"/>
        </w:rPr>
        <w:t>Положении</w:t>
      </w:r>
      <w:proofErr w:type="gramEnd"/>
      <w:r w:rsidRPr="003A4223">
        <w:rPr>
          <w:color w:val="auto"/>
          <w:sz w:val="22"/>
          <w:szCs w:val="22"/>
        </w:rPr>
        <w:t xml:space="preserve"> о земельном налоге на территории сельского поселения Бутырский сельсовет </w:t>
      </w:r>
      <w:proofErr w:type="spellStart"/>
      <w:r w:rsidRPr="003A4223">
        <w:rPr>
          <w:color w:val="auto"/>
          <w:sz w:val="22"/>
          <w:szCs w:val="22"/>
        </w:rPr>
        <w:t>Грязинского</w:t>
      </w:r>
      <w:proofErr w:type="spellEnd"/>
      <w:r w:rsidRPr="003A4223">
        <w:rPr>
          <w:color w:val="auto"/>
          <w:sz w:val="22"/>
          <w:szCs w:val="22"/>
        </w:rPr>
        <w:t xml:space="preserve"> муниципального района ”. </w:t>
      </w:r>
    </w:p>
    <w:p w:rsidR="003A4223" w:rsidRPr="00A94A6E" w:rsidRDefault="003A4223" w:rsidP="00A94A6E">
      <w:pPr>
        <w:autoSpaceDE w:val="0"/>
        <w:autoSpaceDN w:val="0"/>
        <w:adjustRightInd w:val="0"/>
        <w:ind w:firstLine="720"/>
        <w:jc w:val="both"/>
        <w:rPr>
          <w:rFonts w:ascii="Arial" w:hAnsi="Arial" w:cs="Arial"/>
          <w:sz w:val="28"/>
          <w:szCs w:val="28"/>
        </w:rPr>
      </w:pPr>
      <w:r>
        <w:rPr>
          <w:rFonts w:ascii="Arial" w:hAnsi="Arial" w:cs="Arial"/>
          <w:szCs w:val="28"/>
        </w:rPr>
        <w:t xml:space="preserve">Со ставками налога и льготами, действующими на территории любого муниципального </w:t>
      </w:r>
      <w:proofErr w:type="gramStart"/>
      <w:r>
        <w:rPr>
          <w:rFonts w:ascii="Arial" w:hAnsi="Arial" w:cs="Arial"/>
          <w:szCs w:val="28"/>
        </w:rPr>
        <w:t>образования</w:t>
      </w:r>
      <w:proofErr w:type="gramEnd"/>
      <w:r>
        <w:rPr>
          <w:rFonts w:ascii="Arial" w:hAnsi="Arial" w:cs="Arial"/>
          <w:szCs w:val="28"/>
        </w:rPr>
        <w:t xml:space="preserve"> на территории Российской Федерации, Вы можете </w:t>
      </w:r>
      <w:r>
        <w:rPr>
          <w:rFonts w:ascii="Arial" w:hAnsi="Arial" w:cs="Arial"/>
          <w:szCs w:val="28"/>
        </w:rPr>
        <w:lastRenderedPageBreak/>
        <w:t xml:space="preserve">ознакомиться на сайте ФНС России </w:t>
      </w:r>
      <w:hyperlink r:id="rId46" w:history="1">
        <w:r>
          <w:rPr>
            <w:rStyle w:val="a4"/>
            <w:rFonts w:ascii="Arial" w:hAnsi="Arial" w:cs="Arial"/>
            <w:szCs w:val="28"/>
          </w:rPr>
          <w:t>www.nalog.ru</w:t>
        </w:r>
      </w:hyperlink>
      <w:r>
        <w:rPr>
          <w:rFonts w:ascii="Arial" w:hAnsi="Arial" w:cs="Arial"/>
          <w:szCs w:val="28"/>
        </w:rPr>
        <w:t>, в интернет-сервисе «Справочная информация о ставках и льготах по имущественным налогам».</w:t>
      </w:r>
    </w:p>
    <w:p w:rsidR="003A4223" w:rsidRDefault="003A4223" w:rsidP="003A4223">
      <w:pPr>
        <w:autoSpaceDE w:val="0"/>
        <w:autoSpaceDN w:val="0"/>
        <w:adjustRightInd w:val="0"/>
        <w:ind w:firstLine="720"/>
        <w:jc w:val="both"/>
        <w:rPr>
          <w:rFonts w:ascii="Arial" w:hAnsi="Arial" w:cs="Arial"/>
          <w:b/>
          <w:sz w:val="30"/>
          <w:szCs w:val="30"/>
        </w:rPr>
      </w:pPr>
      <w:r>
        <w:rPr>
          <w:rFonts w:ascii="Arial" w:hAnsi="Arial" w:cs="Arial"/>
          <w:b/>
          <w:sz w:val="30"/>
          <w:szCs w:val="30"/>
        </w:rPr>
        <w:t xml:space="preserve">КОЭФФИЦИЕНТЫ </w:t>
      </w:r>
    </w:p>
    <w:p w:rsidR="003A4223" w:rsidRDefault="003A4223" w:rsidP="003A4223">
      <w:pPr>
        <w:autoSpaceDE w:val="0"/>
        <w:autoSpaceDN w:val="0"/>
        <w:adjustRightInd w:val="0"/>
        <w:ind w:firstLine="720"/>
        <w:jc w:val="both"/>
        <w:rPr>
          <w:rFonts w:ascii="Arial" w:hAnsi="Arial" w:cs="Arial"/>
          <w:bCs/>
          <w:sz w:val="28"/>
          <w:szCs w:val="28"/>
        </w:rPr>
      </w:pPr>
      <w:r>
        <w:rPr>
          <w:rFonts w:ascii="Arial" w:hAnsi="Arial" w:cs="Arial"/>
          <w:bCs/>
          <w:szCs w:val="28"/>
        </w:rPr>
        <w:t xml:space="preserve">В отношении земельных участков, приобретенных в собственность на условиях жилищного строительства, исчисление суммы налога производится с учетом </w:t>
      </w:r>
      <w:r>
        <w:rPr>
          <w:rFonts w:ascii="Arial" w:hAnsi="Arial" w:cs="Arial"/>
          <w:b/>
          <w:bCs/>
          <w:szCs w:val="28"/>
        </w:rPr>
        <w:t>коэффициента 2</w:t>
      </w:r>
      <w:r>
        <w:rPr>
          <w:rFonts w:ascii="Arial" w:hAnsi="Arial" w:cs="Arial"/>
          <w:bCs/>
          <w:szCs w:val="28"/>
        </w:rPr>
        <w:t xml:space="preserve"> в течение трехлетнего срока </w:t>
      </w:r>
      <w:proofErr w:type="gramStart"/>
      <w:r>
        <w:rPr>
          <w:rFonts w:ascii="Arial" w:hAnsi="Arial" w:cs="Arial"/>
          <w:bCs/>
          <w:szCs w:val="28"/>
        </w:rPr>
        <w:t>строительства</w:t>
      </w:r>
      <w:proofErr w:type="gramEnd"/>
      <w:r>
        <w:rPr>
          <w:rFonts w:ascii="Arial" w:hAnsi="Arial" w:cs="Arial"/>
          <w:bCs/>
          <w:szCs w:val="28"/>
        </w:rPr>
        <w:t xml:space="preserve"> начиная с даты государственной регистрации прав на данные участки вплоть до государственной регистрации прав на построенный объект недвижимости. </w:t>
      </w:r>
    </w:p>
    <w:p w:rsidR="003A4223" w:rsidRDefault="003A4223" w:rsidP="003A4223">
      <w:pPr>
        <w:autoSpaceDE w:val="0"/>
        <w:autoSpaceDN w:val="0"/>
        <w:adjustRightInd w:val="0"/>
        <w:ind w:firstLine="708"/>
        <w:jc w:val="both"/>
        <w:rPr>
          <w:rFonts w:ascii="Arial" w:hAnsi="Arial" w:cs="Arial"/>
          <w:bCs/>
          <w:szCs w:val="28"/>
        </w:rPr>
      </w:pPr>
      <w:r>
        <w:rPr>
          <w:rFonts w:ascii="Arial" w:hAnsi="Arial" w:cs="Arial"/>
          <w:bCs/>
          <w:szCs w:val="28"/>
        </w:rPr>
        <w:t xml:space="preserve">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w:t>
      </w:r>
      <w:r>
        <w:rPr>
          <w:rFonts w:ascii="Arial" w:hAnsi="Arial" w:cs="Arial"/>
          <w:b/>
          <w:bCs/>
          <w:szCs w:val="28"/>
        </w:rPr>
        <w:t>коэффициента 1</w:t>
      </w:r>
      <w:r>
        <w:rPr>
          <w:rFonts w:ascii="Arial" w:hAnsi="Arial" w:cs="Arial"/>
          <w:bCs/>
          <w:szCs w:val="28"/>
        </w:rPr>
        <w:t>, признается суммой излишне уплаченного налога и подлежит зачету (возврату) налогоплательщику.</w:t>
      </w:r>
    </w:p>
    <w:p w:rsidR="003A4223" w:rsidRDefault="003A4223" w:rsidP="003A4223">
      <w:pPr>
        <w:autoSpaceDE w:val="0"/>
        <w:autoSpaceDN w:val="0"/>
        <w:adjustRightInd w:val="0"/>
        <w:ind w:firstLine="720"/>
        <w:jc w:val="both"/>
        <w:rPr>
          <w:rFonts w:ascii="Arial" w:hAnsi="Arial" w:cs="Arial"/>
          <w:bCs/>
          <w:szCs w:val="28"/>
        </w:rPr>
      </w:pPr>
      <w:r>
        <w:rPr>
          <w:rFonts w:ascii="Arial" w:hAnsi="Arial" w:cs="Arial"/>
          <w:bCs/>
          <w:szCs w:val="28"/>
        </w:rPr>
        <w:t xml:space="preserve">В отношении земельных участков, приобретенных в собственность на условиях жилищного строительства, исчисление суммы налога производится с учетом </w:t>
      </w:r>
      <w:r>
        <w:rPr>
          <w:rFonts w:ascii="Arial" w:hAnsi="Arial" w:cs="Arial"/>
          <w:b/>
          <w:bCs/>
          <w:szCs w:val="28"/>
        </w:rPr>
        <w:t>коэффициента 4</w:t>
      </w:r>
      <w:r>
        <w:rPr>
          <w:rFonts w:ascii="Arial" w:hAnsi="Arial" w:cs="Arial"/>
          <w:bCs/>
          <w:szCs w:val="28"/>
        </w:rPr>
        <w:t xml:space="preserve"> в течение периода, превышающего трехлетний срок строительства, вплоть до даты государственной регистрации прав на построенный объект недвижимости. </w:t>
      </w:r>
    </w:p>
    <w:p w:rsidR="003A4223" w:rsidRDefault="003A4223" w:rsidP="003A4223">
      <w:pPr>
        <w:autoSpaceDE w:val="0"/>
        <w:autoSpaceDN w:val="0"/>
        <w:adjustRightInd w:val="0"/>
        <w:ind w:firstLine="720"/>
        <w:jc w:val="both"/>
        <w:rPr>
          <w:rFonts w:ascii="Arial" w:hAnsi="Arial" w:cs="Arial"/>
          <w:bCs/>
          <w:szCs w:val="28"/>
        </w:rPr>
      </w:pPr>
      <w:r>
        <w:rPr>
          <w:rFonts w:ascii="Arial" w:hAnsi="Arial" w:cs="Arial"/>
          <w:bCs/>
          <w:szCs w:val="28"/>
        </w:rPr>
        <w:t xml:space="preserve">В отношении земельных участков, приобретенных в собственность для индивидуального жилищного строительства, исчисление суммы налога производится с учетом </w:t>
      </w:r>
      <w:r>
        <w:rPr>
          <w:rFonts w:ascii="Arial" w:hAnsi="Arial" w:cs="Arial"/>
          <w:b/>
          <w:bCs/>
          <w:szCs w:val="28"/>
        </w:rPr>
        <w:t>коэффициента 2</w:t>
      </w:r>
      <w:r>
        <w:rPr>
          <w:rFonts w:ascii="Arial" w:hAnsi="Arial" w:cs="Arial"/>
          <w:bCs/>
          <w:szCs w:val="28"/>
        </w:rPr>
        <w:t xml:space="preserve"> по истечении 10 лет </w:t>
      </w:r>
      <w:proofErr w:type="gramStart"/>
      <w:r>
        <w:rPr>
          <w:rFonts w:ascii="Arial" w:hAnsi="Arial" w:cs="Arial"/>
          <w:bCs/>
          <w:szCs w:val="28"/>
        </w:rPr>
        <w:t>с даты</w:t>
      </w:r>
      <w:proofErr w:type="gramEnd"/>
      <w:r>
        <w:rPr>
          <w:rFonts w:ascii="Arial" w:hAnsi="Arial" w:cs="Arial"/>
          <w:bCs/>
          <w:szCs w:val="28"/>
        </w:rPr>
        <w:t xml:space="preserve"> государственной регистрации прав на данные участки вплоть до государственной регистрации прав на построенный объект недвижимости.</w:t>
      </w:r>
    </w:p>
    <w:p w:rsidR="003A4223" w:rsidRDefault="003A4223" w:rsidP="003A4223">
      <w:pPr>
        <w:widowControl w:val="0"/>
        <w:autoSpaceDE w:val="0"/>
        <w:autoSpaceDN w:val="0"/>
        <w:adjustRightInd w:val="0"/>
        <w:ind w:firstLine="709"/>
        <w:jc w:val="both"/>
        <w:rPr>
          <w:rFonts w:ascii="Arial" w:hAnsi="Arial" w:cs="Arial"/>
          <w:szCs w:val="28"/>
        </w:rPr>
      </w:pPr>
      <w:r>
        <w:rPr>
          <w:rFonts w:ascii="Arial" w:hAnsi="Arial" w:cs="Arial"/>
          <w:szCs w:val="28"/>
        </w:rPr>
        <w:t>В случае</w:t>
      </w:r>
      <w:proofErr w:type="gramStart"/>
      <w:r>
        <w:rPr>
          <w:rFonts w:ascii="Arial" w:hAnsi="Arial" w:cs="Arial"/>
          <w:szCs w:val="28"/>
        </w:rPr>
        <w:t>,</w:t>
      </w:r>
      <w:proofErr w:type="gramEnd"/>
      <w:r>
        <w:rPr>
          <w:rFonts w:ascii="Arial" w:hAnsi="Arial" w:cs="Arial"/>
          <w:szCs w:val="28"/>
        </w:rPr>
        <w:t xml:space="preserve"> если сумма налога, исчисленная в отношении земельного участка в соответствии со </w:t>
      </w:r>
      <w:r>
        <w:rPr>
          <w:rFonts w:ascii="Arial" w:hAnsi="Arial" w:cs="Arial"/>
        </w:rPr>
        <w:t>статьей 396 Кодекса</w:t>
      </w:r>
      <w:r>
        <w:rPr>
          <w:rFonts w:ascii="Arial" w:hAnsi="Arial" w:cs="Arial"/>
          <w:szCs w:val="28"/>
        </w:rPr>
        <w:t xml:space="preserve"> (без учета положений пунктов 7, 7</w:t>
      </w:r>
      <w:r>
        <w:rPr>
          <w:rFonts w:ascii="Arial" w:hAnsi="Arial" w:cs="Arial"/>
          <w:szCs w:val="28"/>
          <w:vertAlign w:val="superscript"/>
        </w:rPr>
        <w:t>1</w:t>
      </w:r>
      <w:r>
        <w:rPr>
          <w:rFonts w:ascii="Arial" w:hAnsi="Arial" w:cs="Arial"/>
          <w:szCs w:val="28"/>
        </w:rPr>
        <w:t xml:space="preserve">, абзаца пятого пункта 10 </w:t>
      </w:r>
      <w:r>
        <w:rPr>
          <w:rFonts w:ascii="Arial" w:hAnsi="Arial" w:cs="Arial"/>
        </w:rPr>
        <w:t>статьи 396 Кодекса</w:t>
      </w:r>
      <w:r>
        <w:rPr>
          <w:rFonts w:ascii="Arial" w:hAnsi="Arial" w:cs="Arial"/>
          <w:szCs w:val="28"/>
        </w:rPr>
        <w:t>), превышает сумму налога, исчисленную в отношении этого земельного участка (без учета положений пунктов 7, 7</w:t>
      </w:r>
      <w:r>
        <w:rPr>
          <w:rFonts w:ascii="Arial" w:hAnsi="Arial" w:cs="Arial"/>
          <w:szCs w:val="28"/>
          <w:vertAlign w:val="superscript"/>
        </w:rPr>
        <w:t>1</w:t>
      </w:r>
      <w:r>
        <w:rPr>
          <w:rFonts w:ascii="Arial" w:hAnsi="Arial" w:cs="Arial"/>
          <w:szCs w:val="28"/>
        </w:rPr>
        <w:t xml:space="preserve">, абзаца пятого пункта 10 </w:t>
      </w:r>
      <w:r>
        <w:rPr>
          <w:rFonts w:ascii="Arial" w:hAnsi="Arial" w:cs="Arial"/>
        </w:rPr>
        <w:t>статьи 396 Кодекса</w:t>
      </w:r>
      <w:r>
        <w:rPr>
          <w:rFonts w:ascii="Arial" w:hAnsi="Arial" w:cs="Arial"/>
          <w:szCs w:val="28"/>
        </w:rPr>
        <w:t xml:space="preserve">) за предыдущий налоговый период с учетом </w:t>
      </w:r>
      <w:r>
        <w:rPr>
          <w:rFonts w:ascii="Arial" w:hAnsi="Arial" w:cs="Arial"/>
          <w:b/>
          <w:szCs w:val="28"/>
        </w:rPr>
        <w:t>коэффициента 1,1</w:t>
      </w:r>
      <w:r>
        <w:rPr>
          <w:rFonts w:ascii="Arial" w:hAnsi="Arial" w:cs="Arial"/>
          <w:szCs w:val="28"/>
        </w:rPr>
        <w:t xml:space="preserve">, сумма </w:t>
      </w:r>
      <w:proofErr w:type="gramStart"/>
      <w:r>
        <w:rPr>
          <w:rFonts w:ascii="Arial" w:hAnsi="Arial" w:cs="Arial"/>
          <w:szCs w:val="28"/>
        </w:rPr>
        <w:t xml:space="preserve">налога подлежит уплате налогоплательщиками - физическими лицами в размере, равном сумме налога, исчисленной в соответствии со </w:t>
      </w:r>
      <w:r>
        <w:rPr>
          <w:rFonts w:ascii="Arial" w:hAnsi="Arial" w:cs="Arial"/>
        </w:rPr>
        <w:t xml:space="preserve">статьей 396 Кодекса </w:t>
      </w:r>
      <w:r>
        <w:rPr>
          <w:rFonts w:ascii="Arial" w:hAnsi="Arial" w:cs="Arial"/>
          <w:szCs w:val="28"/>
        </w:rPr>
        <w:t>(без учета положений пунктов 7, 7</w:t>
      </w:r>
      <w:r>
        <w:rPr>
          <w:rFonts w:ascii="Arial" w:hAnsi="Arial" w:cs="Arial"/>
          <w:szCs w:val="28"/>
          <w:vertAlign w:val="superscript"/>
        </w:rPr>
        <w:t>1</w:t>
      </w:r>
      <w:r>
        <w:rPr>
          <w:rFonts w:ascii="Arial" w:hAnsi="Arial" w:cs="Arial"/>
          <w:szCs w:val="28"/>
        </w:rPr>
        <w:t xml:space="preserve">, абзаца пятого пункта 10 </w:t>
      </w:r>
      <w:r>
        <w:rPr>
          <w:rFonts w:ascii="Arial" w:hAnsi="Arial" w:cs="Arial"/>
        </w:rPr>
        <w:t>статьи 396 Кодекса</w:t>
      </w:r>
      <w:r>
        <w:rPr>
          <w:rFonts w:ascii="Arial" w:hAnsi="Arial" w:cs="Arial"/>
          <w:szCs w:val="28"/>
        </w:rPr>
        <w:t>) за предыдущий налоговый период с учетом коэффициента 1,1, а также с учетом положений пунктов 7, 7</w:t>
      </w:r>
      <w:r>
        <w:rPr>
          <w:rFonts w:ascii="Arial" w:hAnsi="Arial" w:cs="Arial"/>
          <w:szCs w:val="28"/>
          <w:vertAlign w:val="superscript"/>
        </w:rPr>
        <w:t>1</w:t>
      </w:r>
      <w:r>
        <w:rPr>
          <w:rFonts w:ascii="Arial" w:hAnsi="Arial" w:cs="Arial"/>
          <w:szCs w:val="28"/>
        </w:rPr>
        <w:t xml:space="preserve">, абзаца пятого пункта 10 </w:t>
      </w:r>
      <w:r>
        <w:rPr>
          <w:rFonts w:ascii="Arial" w:hAnsi="Arial" w:cs="Arial"/>
        </w:rPr>
        <w:t>статьи 396 Кодекса</w:t>
      </w:r>
      <w:r>
        <w:rPr>
          <w:rFonts w:ascii="Arial" w:hAnsi="Arial" w:cs="Arial"/>
          <w:szCs w:val="28"/>
        </w:rPr>
        <w:t>, примененных к налоговому периоду, за который</w:t>
      </w:r>
      <w:proofErr w:type="gramEnd"/>
      <w:r>
        <w:rPr>
          <w:rFonts w:ascii="Arial" w:hAnsi="Arial" w:cs="Arial"/>
          <w:szCs w:val="28"/>
        </w:rPr>
        <w:t xml:space="preserve"> исчисляется сумма налога.</w:t>
      </w:r>
    </w:p>
    <w:p w:rsidR="003A4223" w:rsidRPr="003A4223" w:rsidRDefault="003A4223" w:rsidP="003A4223">
      <w:pPr>
        <w:autoSpaceDE w:val="0"/>
        <w:autoSpaceDN w:val="0"/>
        <w:adjustRightInd w:val="0"/>
        <w:ind w:firstLine="540"/>
        <w:jc w:val="both"/>
        <w:outlineLvl w:val="2"/>
        <w:rPr>
          <w:rFonts w:ascii="Arial" w:hAnsi="Arial" w:cs="Arial"/>
          <w:szCs w:val="24"/>
        </w:rPr>
      </w:pPr>
      <w:r>
        <w:rPr>
          <w:rFonts w:ascii="Arial" w:hAnsi="Arial" w:cs="Arial"/>
        </w:rPr>
        <w:t>Положения настоящего пункта не применяются при исчислении налога с учетом положений пунктов 15 и 16 настоящей статьи 396 Кодекса.</w:t>
      </w:r>
    </w:p>
    <w:p w:rsidR="003A4223" w:rsidRPr="007D58E9" w:rsidRDefault="003A4223" w:rsidP="007D58E9">
      <w:pPr>
        <w:autoSpaceDE w:val="0"/>
        <w:autoSpaceDN w:val="0"/>
        <w:adjustRightInd w:val="0"/>
        <w:ind w:firstLine="540"/>
        <w:jc w:val="both"/>
        <w:outlineLvl w:val="2"/>
        <w:rPr>
          <w:rFonts w:ascii="Arial" w:hAnsi="Arial" w:cs="Arial"/>
          <w:b/>
          <w:sz w:val="30"/>
          <w:szCs w:val="30"/>
        </w:rPr>
      </w:pPr>
      <w:r>
        <w:rPr>
          <w:rFonts w:ascii="Arial" w:hAnsi="Arial" w:cs="Arial"/>
          <w:b/>
          <w:sz w:val="30"/>
          <w:szCs w:val="30"/>
        </w:rPr>
        <w:t xml:space="preserve">ПОРЯДОК НАЛОГООБЛОЖЕНИЯ </w:t>
      </w:r>
    </w:p>
    <w:p w:rsidR="003A4223" w:rsidRDefault="003A4223" w:rsidP="003A4223">
      <w:pPr>
        <w:autoSpaceDE w:val="0"/>
        <w:autoSpaceDN w:val="0"/>
        <w:adjustRightInd w:val="0"/>
        <w:ind w:firstLine="540"/>
        <w:jc w:val="both"/>
        <w:outlineLvl w:val="2"/>
        <w:rPr>
          <w:rFonts w:ascii="Arial" w:hAnsi="Arial" w:cs="Arial"/>
          <w:sz w:val="28"/>
          <w:szCs w:val="28"/>
        </w:rPr>
      </w:pPr>
      <w:r>
        <w:rPr>
          <w:rFonts w:ascii="Arial" w:hAnsi="Arial" w:cs="Arial"/>
          <w:szCs w:val="28"/>
        </w:rPr>
        <w:t xml:space="preserve">Налоговые уведомления об уплате налога направляются </w:t>
      </w:r>
      <w:proofErr w:type="gramStart"/>
      <w:r>
        <w:rPr>
          <w:rFonts w:ascii="Arial" w:hAnsi="Arial" w:cs="Arial"/>
          <w:szCs w:val="28"/>
        </w:rPr>
        <w:t>плательщикам-физическим</w:t>
      </w:r>
      <w:proofErr w:type="gramEnd"/>
      <w:r>
        <w:rPr>
          <w:rFonts w:ascii="Arial" w:hAnsi="Arial" w:cs="Arial"/>
          <w:szCs w:val="28"/>
        </w:rPr>
        <w:t xml:space="preserve"> лицам не позднее 30 дней до наступления срока уплаты налога. Для пользователей «Личного кабинета налогоплательщика» на сайте ФНС России налоговые уведомления размещаются в «Личном кабинете». </w:t>
      </w:r>
    </w:p>
    <w:p w:rsidR="003A4223" w:rsidRDefault="003A4223" w:rsidP="003A4223">
      <w:pPr>
        <w:autoSpaceDE w:val="0"/>
        <w:autoSpaceDN w:val="0"/>
        <w:adjustRightInd w:val="0"/>
        <w:ind w:firstLine="540"/>
        <w:jc w:val="both"/>
        <w:outlineLvl w:val="2"/>
        <w:rPr>
          <w:rFonts w:ascii="Arial" w:hAnsi="Arial" w:cs="Arial"/>
          <w:szCs w:val="28"/>
        </w:rPr>
      </w:pPr>
      <w:r>
        <w:rPr>
          <w:rFonts w:ascii="Arial" w:hAnsi="Arial" w:cs="Arial"/>
          <w:szCs w:val="28"/>
        </w:rPr>
        <w:lastRenderedPageBreak/>
        <w:t xml:space="preserve">Срок уплаты налога – </w:t>
      </w:r>
      <w:r>
        <w:rPr>
          <w:rFonts w:ascii="Arial" w:hAnsi="Arial" w:cs="Arial"/>
          <w:b/>
          <w:szCs w:val="28"/>
        </w:rPr>
        <w:t>не позднее 1 декабря года</w:t>
      </w:r>
      <w:r>
        <w:rPr>
          <w:rFonts w:ascii="Arial" w:hAnsi="Arial" w:cs="Arial"/>
          <w:szCs w:val="28"/>
        </w:rPr>
        <w:t xml:space="preserve">, следующего за истекшим налоговым периодом. Если срок уплаты налога приходится на нерабочий день, то он переносится на ближайший рабочий день. </w:t>
      </w:r>
    </w:p>
    <w:p w:rsidR="003A4223" w:rsidRPr="00A94A6E" w:rsidRDefault="003A4223" w:rsidP="00A94A6E">
      <w:pPr>
        <w:autoSpaceDE w:val="0"/>
        <w:autoSpaceDN w:val="0"/>
        <w:adjustRightInd w:val="0"/>
        <w:ind w:firstLine="540"/>
        <w:jc w:val="both"/>
        <w:outlineLvl w:val="2"/>
        <w:rPr>
          <w:rFonts w:ascii="Arial" w:hAnsi="Arial" w:cs="Arial"/>
          <w:szCs w:val="28"/>
        </w:rPr>
      </w:pPr>
      <w:r>
        <w:rPr>
          <w:rFonts w:ascii="Arial" w:hAnsi="Arial" w:cs="Arial"/>
          <w:szCs w:val="28"/>
        </w:rPr>
        <w:t>Направление налогового уведомления допускается не более чем за три налоговых периода, предшествующих кал</w:t>
      </w:r>
      <w:r w:rsidR="00A94A6E">
        <w:rPr>
          <w:rFonts w:ascii="Arial" w:hAnsi="Arial" w:cs="Arial"/>
          <w:szCs w:val="28"/>
        </w:rPr>
        <w:t>ендарному году его направления.</w:t>
      </w:r>
    </w:p>
    <w:p w:rsidR="007D58E9" w:rsidRDefault="007D58E9" w:rsidP="003A4223">
      <w:pPr>
        <w:autoSpaceDE w:val="0"/>
        <w:autoSpaceDN w:val="0"/>
        <w:adjustRightInd w:val="0"/>
        <w:ind w:firstLine="540"/>
        <w:jc w:val="both"/>
        <w:outlineLvl w:val="2"/>
        <w:rPr>
          <w:rFonts w:ascii="Arial" w:hAnsi="Arial" w:cs="Arial"/>
          <w:b/>
          <w:sz w:val="30"/>
          <w:szCs w:val="30"/>
        </w:rPr>
      </w:pPr>
    </w:p>
    <w:p w:rsidR="007D58E9" w:rsidRDefault="007D58E9" w:rsidP="003A4223">
      <w:pPr>
        <w:autoSpaceDE w:val="0"/>
        <w:autoSpaceDN w:val="0"/>
        <w:adjustRightInd w:val="0"/>
        <w:ind w:firstLine="540"/>
        <w:jc w:val="both"/>
        <w:outlineLvl w:val="2"/>
        <w:rPr>
          <w:rFonts w:ascii="Arial" w:hAnsi="Arial" w:cs="Arial"/>
          <w:b/>
          <w:sz w:val="30"/>
          <w:szCs w:val="30"/>
        </w:rPr>
      </w:pPr>
    </w:p>
    <w:p w:rsidR="003A4223" w:rsidRPr="003A4223" w:rsidRDefault="003A4223" w:rsidP="003A4223">
      <w:pPr>
        <w:autoSpaceDE w:val="0"/>
        <w:autoSpaceDN w:val="0"/>
        <w:adjustRightInd w:val="0"/>
        <w:ind w:firstLine="540"/>
        <w:jc w:val="both"/>
        <w:outlineLvl w:val="2"/>
        <w:rPr>
          <w:rFonts w:ascii="Arial" w:hAnsi="Arial" w:cs="Arial"/>
          <w:b/>
          <w:sz w:val="30"/>
          <w:szCs w:val="30"/>
        </w:rPr>
      </w:pPr>
      <w:r>
        <w:rPr>
          <w:rFonts w:ascii="Arial" w:hAnsi="Arial" w:cs="Arial"/>
          <w:b/>
          <w:sz w:val="30"/>
          <w:szCs w:val="30"/>
        </w:rPr>
        <w:t xml:space="preserve">НАЛОГОВЫЕ ЛЬГОТЫ </w:t>
      </w:r>
      <w:bookmarkStart w:id="4" w:name="Par0"/>
      <w:bookmarkEnd w:id="4"/>
    </w:p>
    <w:p w:rsidR="003A4223" w:rsidRDefault="003A4223" w:rsidP="003A4223">
      <w:pPr>
        <w:autoSpaceDE w:val="0"/>
        <w:autoSpaceDN w:val="0"/>
        <w:adjustRightInd w:val="0"/>
        <w:ind w:firstLine="540"/>
        <w:jc w:val="both"/>
        <w:outlineLvl w:val="2"/>
        <w:rPr>
          <w:rFonts w:ascii="Arial" w:hAnsi="Arial" w:cs="Arial"/>
          <w:sz w:val="28"/>
          <w:szCs w:val="28"/>
        </w:rPr>
      </w:pPr>
      <w:r>
        <w:rPr>
          <w:rFonts w:ascii="Arial" w:hAnsi="Arial" w:cs="Arial"/>
          <w:szCs w:val="28"/>
        </w:rPr>
        <w:t xml:space="preserve">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9069"/>
      </w:tblGrid>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Героев Советского Союза, Героев Российской Федерации, полных кавалеров ордена Славы</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solid" w:color="E1EBF7" w:fill="DDE9F7"/>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инвалидов I и II групп инвалидности</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Default="003A4223">
            <w:pPr>
              <w:pStyle w:val="a6"/>
              <w:autoSpaceDE w:val="0"/>
              <w:autoSpaceDN w:val="0"/>
              <w:adjustRightInd w:val="0"/>
              <w:ind w:firstLine="0"/>
              <w:rPr>
                <w:rFonts w:ascii="Arial" w:hAnsi="Arial" w:cs="Arial"/>
                <w:sz w:val="26"/>
                <w:szCs w:val="26"/>
              </w:rPr>
            </w:pPr>
            <w:r>
              <w:rPr>
                <w:rFonts w:ascii="Arial" w:hAnsi="Arial" w:cs="Arial"/>
                <w:szCs w:val="28"/>
              </w:rPr>
              <w:t>инвалидов с детства, детей-инвалидов</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ветеранов и инвалидов Великой Отечественной войны, а также ветеранов и инвалидов боевых действий</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both"/>
              <w:rPr>
                <w:rFonts w:ascii="Arial" w:hAnsi="Arial" w:cs="Arial"/>
                <w:sz w:val="26"/>
                <w:szCs w:val="26"/>
              </w:rPr>
            </w:pPr>
            <w:proofErr w:type="gramStart"/>
            <w:r>
              <w:rPr>
                <w:rFonts w:ascii="Arial" w:hAnsi="Arial" w:cs="Arial"/>
                <w:szCs w:val="28"/>
              </w:rPr>
              <w:t xml:space="preserve">физических лиц, имеющих право на получение социальной поддержки в соответствии с </w:t>
            </w:r>
            <w:hyperlink r:id="rId47" w:history="1">
              <w:r>
                <w:rPr>
                  <w:rStyle w:val="a4"/>
                  <w:rFonts w:ascii="Arial" w:hAnsi="Arial" w:cs="Arial"/>
                  <w:szCs w:val="28"/>
                </w:rPr>
                <w:t>Законом</w:t>
              </w:r>
            </w:hyperlink>
            <w:r>
              <w:rPr>
                <w:rFonts w:ascii="Arial" w:hAnsi="Arial" w:cs="Arial"/>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w:t>
            </w:r>
            <w:hyperlink r:id="rId48" w:history="1">
              <w:r>
                <w:rPr>
                  <w:rStyle w:val="a4"/>
                  <w:rFonts w:ascii="Arial" w:hAnsi="Arial" w:cs="Arial"/>
                  <w:szCs w:val="28"/>
                </w:rPr>
                <w:t>законом</w:t>
              </w:r>
            </w:hyperlink>
            <w:r>
              <w:rPr>
                <w:rFonts w:ascii="Arial" w:hAnsi="Arial" w:cs="Arial"/>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Arial" w:hAnsi="Arial" w:cs="Arial"/>
                <w:szCs w:val="28"/>
              </w:rPr>
              <w:t>Теча</w:t>
            </w:r>
            <w:proofErr w:type="spellEnd"/>
            <w:r>
              <w:rPr>
                <w:rFonts w:ascii="Arial" w:hAnsi="Arial" w:cs="Arial"/>
                <w:szCs w:val="28"/>
              </w:rPr>
              <w:t>» и в соответствии с</w:t>
            </w:r>
            <w:proofErr w:type="gramEnd"/>
            <w:r>
              <w:rPr>
                <w:rFonts w:ascii="Arial" w:hAnsi="Arial" w:cs="Arial"/>
                <w:szCs w:val="28"/>
              </w:rPr>
              <w:t xml:space="preserve"> Федеральным </w:t>
            </w:r>
            <w:hyperlink r:id="rId49" w:history="1">
              <w:r>
                <w:rPr>
                  <w:rStyle w:val="a4"/>
                  <w:rFonts w:ascii="Arial" w:hAnsi="Arial" w:cs="Arial"/>
                  <w:szCs w:val="28"/>
                </w:rPr>
                <w:t>законом</w:t>
              </w:r>
            </w:hyperlink>
            <w:r>
              <w:rPr>
                <w:rFonts w:ascii="Arial" w:hAnsi="Arial" w:cs="Arial"/>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6"/>
              <w:numPr>
                <w:ilvl w:val="0"/>
                <w:numId w:val="6"/>
              </w:numPr>
              <w:autoSpaceDE w:val="0"/>
              <w:autoSpaceDN w:val="0"/>
              <w:adjustRightInd w:val="0"/>
              <w:ind w:left="-57" w:firstLine="0"/>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E1EBF7"/>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tc>
      </w:tr>
      <w:tr w:rsidR="003A4223" w:rsidTr="003A4223">
        <w:tc>
          <w:tcPr>
            <w:tcW w:w="426" w:type="dxa"/>
            <w:tcBorders>
              <w:top w:val="nil"/>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nil"/>
              <w:left w:val="single" w:sz="4" w:space="0" w:color="auto"/>
              <w:bottom w:val="single" w:sz="4" w:space="0" w:color="auto"/>
              <w:right w:val="single" w:sz="4" w:space="0" w:color="auto"/>
            </w:tcBorders>
            <w:hideMark/>
          </w:tcPr>
          <w:p w:rsidR="003A4223" w:rsidRDefault="003A4223">
            <w:pPr>
              <w:autoSpaceDE w:val="0"/>
              <w:autoSpaceDN w:val="0"/>
              <w:adjustRightInd w:val="0"/>
              <w:jc w:val="both"/>
              <w:rPr>
                <w:rFonts w:ascii="Arial" w:hAnsi="Arial" w:cs="Arial"/>
                <w:sz w:val="26"/>
                <w:szCs w:val="26"/>
              </w:rPr>
            </w:pPr>
            <w:r>
              <w:rPr>
                <w:rFonts w:ascii="Arial" w:hAnsi="Arial" w:cs="Arial"/>
                <w:szCs w:val="28"/>
              </w:rPr>
              <w:t xml:space="preserve">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w:t>
            </w:r>
            <w:r>
              <w:rPr>
                <w:rFonts w:ascii="Arial" w:hAnsi="Arial" w:cs="Arial"/>
                <w:szCs w:val="28"/>
              </w:rPr>
              <w:lastRenderedPageBreak/>
              <w:t>декабря 2018 года (применяется с 01.01.2019 года)</w:t>
            </w:r>
          </w:p>
        </w:tc>
      </w:tr>
      <w:tr w:rsidR="003A4223" w:rsidTr="003A4223">
        <w:tc>
          <w:tcPr>
            <w:tcW w:w="426" w:type="dxa"/>
            <w:tcBorders>
              <w:top w:val="single" w:sz="4" w:space="0" w:color="auto"/>
              <w:left w:val="single" w:sz="4" w:space="0" w:color="auto"/>
              <w:bottom w:val="single" w:sz="4" w:space="0" w:color="auto"/>
              <w:right w:val="single" w:sz="4" w:space="0" w:color="auto"/>
            </w:tcBorders>
          </w:tcPr>
          <w:p w:rsidR="003A4223" w:rsidRDefault="003A4223" w:rsidP="003A4223">
            <w:pPr>
              <w:pStyle w:val="a8"/>
              <w:numPr>
                <w:ilvl w:val="0"/>
                <w:numId w:val="6"/>
              </w:numPr>
              <w:autoSpaceDE w:val="0"/>
              <w:autoSpaceDN w:val="0"/>
              <w:adjustRightInd w:val="0"/>
              <w:ind w:left="-57" w:firstLine="0"/>
              <w:jc w:val="both"/>
              <w:rPr>
                <w:rFonts w:ascii="Arial" w:hAnsi="Arial" w:cs="Arial"/>
                <w:sz w:val="26"/>
                <w:szCs w:val="26"/>
              </w:rPr>
            </w:pPr>
          </w:p>
        </w:tc>
        <w:tc>
          <w:tcPr>
            <w:tcW w:w="103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A4223" w:rsidRDefault="003A4223">
            <w:pPr>
              <w:autoSpaceDE w:val="0"/>
              <w:autoSpaceDN w:val="0"/>
              <w:adjustRightInd w:val="0"/>
              <w:jc w:val="both"/>
              <w:rPr>
                <w:rFonts w:ascii="Arial" w:hAnsi="Arial" w:cs="Arial"/>
                <w:sz w:val="28"/>
                <w:szCs w:val="28"/>
              </w:rPr>
            </w:pPr>
            <w:r>
              <w:rPr>
                <w:rFonts w:ascii="Arial" w:hAnsi="Arial" w:cs="Arial"/>
                <w:szCs w:val="28"/>
              </w:rPr>
              <w:t>физических лиц, имеющих трех и более несовершеннолетних детей</w:t>
            </w:r>
          </w:p>
        </w:tc>
      </w:tr>
    </w:tbl>
    <w:p w:rsidR="003A4223" w:rsidRDefault="003A4223" w:rsidP="003A4223">
      <w:pPr>
        <w:autoSpaceDE w:val="0"/>
        <w:autoSpaceDN w:val="0"/>
        <w:adjustRightInd w:val="0"/>
        <w:ind w:firstLine="540"/>
        <w:jc w:val="both"/>
        <w:outlineLvl w:val="2"/>
        <w:rPr>
          <w:rFonts w:ascii="Arial" w:hAnsi="Arial" w:cs="Arial"/>
          <w:sz w:val="28"/>
          <w:szCs w:val="28"/>
        </w:rPr>
      </w:pPr>
      <w:r>
        <w:rPr>
          <w:rFonts w:ascii="Arial" w:hAnsi="Arial" w:cs="Arial"/>
          <w:szCs w:val="28"/>
        </w:rPr>
        <w:t xml:space="preserve">Уменьшение налоговой базы (налоговый вычет) производится в отношении одного земельного участка по выбору налогоплательщика. </w:t>
      </w:r>
    </w:p>
    <w:p w:rsidR="003A4223" w:rsidRDefault="003A4223" w:rsidP="003A4223">
      <w:pPr>
        <w:autoSpaceDE w:val="0"/>
        <w:autoSpaceDN w:val="0"/>
        <w:adjustRightInd w:val="0"/>
        <w:ind w:firstLine="540"/>
        <w:jc w:val="both"/>
        <w:outlineLvl w:val="2"/>
        <w:rPr>
          <w:rFonts w:ascii="Arial" w:hAnsi="Arial" w:cs="Arial"/>
          <w:szCs w:val="28"/>
        </w:rPr>
      </w:pPr>
      <w:r>
        <w:rPr>
          <w:rFonts w:ascii="Arial" w:hAnsi="Arial" w:cs="Arial"/>
          <w:szCs w:val="28"/>
        </w:rPr>
        <w:t xml:space="preserve">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применяется налоговый вычет. </w:t>
      </w:r>
    </w:p>
    <w:p w:rsidR="003A4223" w:rsidRDefault="003A4223" w:rsidP="003A4223">
      <w:pPr>
        <w:autoSpaceDE w:val="0"/>
        <w:autoSpaceDN w:val="0"/>
        <w:adjustRightInd w:val="0"/>
        <w:ind w:firstLine="540"/>
        <w:jc w:val="both"/>
        <w:outlineLvl w:val="2"/>
        <w:rPr>
          <w:rFonts w:ascii="Arial" w:hAnsi="Arial" w:cs="Arial"/>
          <w:szCs w:val="28"/>
        </w:rPr>
      </w:pPr>
      <w:r>
        <w:rPr>
          <w:rFonts w:ascii="Arial" w:hAnsi="Arial" w:cs="Arial"/>
          <w:szCs w:val="28"/>
        </w:rPr>
        <w:t xml:space="preserve">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 </w:t>
      </w:r>
    </w:p>
    <w:p w:rsidR="003A4223" w:rsidRDefault="003A4223" w:rsidP="003A4223">
      <w:pPr>
        <w:autoSpaceDE w:val="0"/>
        <w:autoSpaceDN w:val="0"/>
        <w:adjustRightInd w:val="0"/>
        <w:ind w:firstLine="540"/>
        <w:jc w:val="both"/>
        <w:outlineLvl w:val="2"/>
        <w:rPr>
          <w:rFonts w:ascii="Arial" w:hAnsi="Arial" w:cs="Arial"/>
          <w:szCs w:val="28"/>
        </w:rPr>
      </w:pPr>
      <w:r>
        <w:rPr>
          <w:rFonts w:ascii="Arial" w:hAnsi="Arial" w:cs="Arial"/>
          <w:szCs w:val="28"/>
        </w:rPr>
        <w:t xml:space="preserve">Освобождаются от налогообложения физические лица, относящиеся к коренным малочисленным </w:t>
      </w:r>
      <w:hyperlink r:id="rId50" w:history="1">
        <w:r>
          <w:rPr>
            <w:rStyle w:val="a4"/>
            <w:rFonts w:ascii="Arial" w:hAnsi="Arial" w:cs="Arial"/>
            <w:szCs w:val="28"/>
          </w:rPr>
          <w:t>народам</w:t>
        </w:r>
      </w:hyperlink>
      <w:r>
        <w:rPr>
          <w:rFonts w:ascii="Arial" w:hAnsi="Arial" w:cs="Arial"/>
          <w:szCs w:val="28"/>
        </w:rPr>
        <w:t xml:space="preserve">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 </w:t>
      </w:r>
    </w:p>
    <w:p w:rsidR="003A4223" w:rsidRDefault="003A4223" w:rsidP="003A4223">
      <w:pPr>
        <w:autoSpaceDE w:val="0"/>
        <w:autoSpaceDN w:val="0"/>
        <w:adjustRightInd w:val="0"/>
        <w:ind w:firstLine="708"/>
        <w:jc w:val="both"/>
        <w:rPr>
          <w:rFonts w:ascii="Arial" w:hAnsi="Arial" w:cs="Arial"/>
          <w:sz w:val="28"/>
          <w:szCs w:val="28"/>
        </w:rPr>
      </w:pPr>
      <w:proofErr w:type="gramStart"/>
      <w:r>
        <w:rPr>
          <w:rFonts w:ascii="Arial" w:hAnsi="Arial" w:cs="Arial"/>
          <w:szCs w:val="28"/>
        </w:rPr>
        <w:t>Убедившись, что налогоплательщик относиться к категориям лиц, имеющим право на налоговую льготу, но льгота не учтена в налоговом уведомлении или возникла впервые, необходимо подать в любой налоговый орган заявление о предоставлении льготы по транспортному налогу, земельному налогу, налогу на имущество физических лиц по установленной форме (</w:t>
      </w:r>
      <w:hyperlink r:id="rId51" w:history="1">
        <w:r>
          <w:rPr>
            <w:rStyle w:val="a4"/>
            <w:rFonts w:ascii="Arial" w:hAnsi="Arial" w:cs="Arial"/>
            <w:szCs w:val="28"/>
          </w:rPr>
          <w:t>приказ ФНС России от 14.11.2017 № ММВ-7-21/897@</w:t>
        </w:r>
      </w:hyperlink>
      <w:r>
        <w:rPr>
          <w:rFonts w:ascii="Arial" w:hAnsi="Arial" w:cs="Arial"/>
          <w:szCs w:val="28"/>
        </w:rPr>
        <w:t xml:space="preserve">). </w:t>
      </w:r>
      <w:proofErr w:type="gramEnd"/>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В случае</w:t>
      </w:r>
      <w:proofErr w:type="gramStart"/>
      <w:r>
        <w:rPr>
          <w:rFonts w:ascii="Arial" w:hAnsi="Arial" w:cs="Arial"/>
          <w:szCs w:val="28"/>
        </w:rPr>
        <w:t>,</w:t>
      </w:r>
      <w:proofErr w:type="gramEnd"/>
      <w:r>
        <w:rPr>
          <w:rFonts w:ascii="Arial" w:hAnsi="Arial" w:cs="Arial"/>
          <w:szCs w:val="28"/>
        </w:rPr>
        <w:t xml:space="preserve"> если налогоплательщик, относящийся к одной из категорий лиц, указанных в подпунктах 2 - 4, 7 - 10 пункта 5 статьи 391 Кодекса, и имеющий право на налоговую льготу, в том числе в виде налогового вычета,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w:t>
      </w:r>
      <w:proofErr w:type="gramStart"/>
      <w:r>
        <w:rPr>
          <w:rFonts w:ascii="Arial" w:hAnsi="Arial" w:cs="Arial"/>
          <w:szCs w:val="28"/>
        </w:rPr>
        <w:t>полученных</w:t>
      </w:r>
      <w:proofErr w:type="gramEnd"/>
      <w:r>
        <w:rPr>
          <w:rFonts w:ascii="Arial" w:hAnsi="Arial" w:cs="Arial"/>
          <w:szCs w:val="28"/>
        </w:rPr>
        <w:t xml:space="preserve"> налоговым органом в соответствии с федеральными законами.</w:t>
      </w:r>
    </w:p>
    <w:p w:rsidR="003A4223" w:rsidRDefault="003A4223" w:rsidP="003A4223">
      <w:pPr>
        <w:autoSpaceDE w:val="0"/>
        <w:autoSpaceDN w:val="0"/>
        <w:adjustRightInd w:val="0"/>
        <w:ind w:firstLine="708"/>
        <w:jc w:val="both"/>
        <w:rPr>
          <w:rFonts w:ascii="Arial" w:hAnsi="Arial" w:cs="Arial"/>
          <w:szCs w:val="28"/>
        </w:rPr>
      </w:pPr>
      <w:r>
        <w:rPr>
          <w:rFonts w:ascii="Arial" w:hAnsi="Arial" w:cs="Arial"/>
          <w:szCs w:val="28"/>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3A4223" w:rsidRPr="003A4223" w:rsidRDefault="003A4223" w:rsidP="003A4223">
      <w:pPr>
        <w:autoSpaceDE w:val="0"/>
        <w:autoSpaceDN w:val="0"/>
        <w:adjustRightInd w:val="0"/>
        <w:ind w:firstLine="708"/>
        <w:jc w:val="both"/>
        <w:rPr>
          <w:rFonts w:ascii="Arial" w:hAnsi="Arial" w:cs="Arial"/>
          <w:szCs w:val="24"/>
        </w:rPr>
      </w:pPr>
      <w:r>
        <w:rPr>
          <w:rFonts w:ascii="Arial" w:hAnsi="Arial" w:cs="Arial"/>
          <w:szCs w:val="28"/>
        </w:rPr>
        <w:t>Подать заявление о предоставлении налоговой льготы в налоговый орган можно любым удобным способом: через «</w:t>
      </w:r>
      <w:hyperlink r:id="rId52" w:history="1">
        <w:r>
          <w:rPr>
            <w:rStyle w:val="a4"/>
            <w:rFonts w:ascii="Arial" w:hAnsi="Arial" w:cs="Arial"/>
            <w:szCs w:val="28"/>
          </w:rPr>
          <w:t>Личный кабинет налогоплательщика</w:t>
        </w:r>
      </w:hyperlink>
      <w:r>
        <w:rPr>
          <w:rFonts w:ascii="Arial" w:hAnsi="Arial" w:cs="Arial"/>
          <w:szCs w:val="28"/>
        </w:rPr>
        <w:t>»; почтовым сообщением в налоговую инспекцию; путем личного обращения в любую налоговую инспекцию; через МФЦ, с которым налоговым органом заключено соглашение о возможности оказания соответствующей услуги.</w:t>
      </w:r>
    </w:p>
    <w:sectPr w:rsidR="003A4223" w:rsidRPr="003A42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23" w:rsidRDefault="003A4223" w:rsidP="003A4223">
      <w:pPr>
        <w:spacing w:after="0" w:line="240" w:lineRule="auto"/>
      </w:pPr>
      <w:r>
        <w:separator/>
      </w:r>
    </w:p>
  </w:endnote>
  <w:endnote w:type="continuationSeparator" w:id="0">
    <w:p w:rsidR="003A4223" w:rsidRDefault="003A4223" w:rsidP="003A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v_PFDINTEXTCONDPRO-MEDIUM">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23" w:rsidRDefault="003A4223" w:rsidP="003A4223">
      <w:pPr>
        <w:spacing w:after="0" w:line="240" w:lineRule="auto"/>
      </w:pPr>
      <w:r>
        <w:separator/>
      </w:r>
    </w:p>
  </w:footnote>
  <w:footnote w:type="continuationSeparator" w:id="0">
    <w:p w:rsidR="003A4223" w:rsidRDefault="003A4223" w:rsidP="003A4223">
      <w:pPr>
        <w:spacing w:after="0" w:line="240" w:lineRule="auto"/>
      </w:pPr>
      <w:r>
        <w:continuationSeparator/>
      </w:r>
    </w:p>
  </w:footnote>
  <w:footnote w:id="1">
    <w:p w:rsidR="003A4223" w:rsidRDefault="003A4223" w:rsidP="003A4223">
      <w:pPr>
        <w:autoSpaceDE w:val="0"/>
        <w:autoSpaceDN w:val="0"/>
        <w:adjustRightInd w:val="0"/>
        <w:jc w:val="both"/>
        <w:rPr>
          <w:rFonts w:ascii="Arial" w:hAnsi="Arial" w:cs="Arial"/>
          <w:sz w:val="20"/>
          <w:szCs w:val="20"/>
        </w:rPr>
      </w:pPr>
      <w:r>
        <w:rPr>
          <w:rStyle w:val="ad"/>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До 1 января года, следующего за годом утверждения на территориях Республики Крым и города федерального значения Севастополя результатов массовой кадастровой оценки земельных участков, налоговая база в отношении земельных участков, расположенных на территориях указанных субъектов Российской Федерации, определяется на основе нормативной цены земли, установленной на 1 января соответствующего налогового периода органами исполнительной власти Республики Крым и города федерального значения Севастополя.</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EEA"/>
    <w:multiLevelType w:val="hybridMultilevel"/>
    <w:tmpl w:val="57BEA212"/>
    <w:lvl w:ilvl="0" w:tplc="B9941698">
      <w:start w:val="1"/>
      <w:numFmt w:val="decimal"/>
      <w:lvlText w:val="%1."/>
      <w:lvlJc w:val="left"/>
      <w:pPr>
        <w:ind w:left="643"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1F6112"/>
    <w:multiLevelType w:val="hybridMultilevel"/>
    <w:tmpl w:val="DE0ABA8E"/>
    <w:lvl w:ilvl="0" w:tplc="0E08BA0C">
      <w:start w:val="1"/>
      <w:numFmt w:val="decimal"/>
      <w:lvlText w:val="%1."/>
      <w:lvlJc w:val="left"/>
      <w:pPr>
        <w:ind w:left="1003" w:hanging="360"/>
      </w:pPr>
      <w:rPr>
        <w:rFonts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
    <w:nsid w:val="267A4D73"/>
    <w:multiLevelType w:val="hybridMultilevel"/>
    <w:tmpl w:val="D99AACC2"/>
    <w:lvl w:ilvl="0" w:tplc="C992941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82F4166"/>
    <w:multiLevelType w:val="hybridMultilevel"/>
    <w:tmpl w:val="DE0ABA8E"/>
    <w:lvl w:ilvl="0" w:tplc="0E08BA0C">
      <w:start w:val="1"/>
      <w:numFmt w:val="decimal"/>
      <w:lvlText w:val="%1."/>
      <w:lvlJc w:val="left"/>
      <w:pPr>
        <w:ind w:left="1003" w:hanging="360"/>
      </w:pPr>
      <w:rPr>
        <w:rFonts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4">
    <w:nsid w:val="358327DF"/>
    <w:multiLevelType w:val="hybridMultilevel"/>
    <w:tmpl w:val="B3EA8A86"/>
    <w:lvl w:ilvl="0" w:tplc="DB24A094">
      <w:start w:val="1"/>
      <w:numFmt w:val="decimal"/>
      <w:lvlText w:val="%1."/>
      <w:lvlJc w:val="left"/>
      <w:pPr>
        <w:ind w:left="1363" w:hanging="360"/>
      </w:pPr>
      <w:rPr>
        <w:rFonts w:cs="Times New Roman"/>
      </w:rPr>
    </w:lvl>
    <w:lvl w:ilvl="1" w:tplc="04190019">
      <w:start w:val="1"/>
      <w:numFmt w:val="lowerLetter"/>
      <w:lvlText w:val="%2."/>
      <w:lvlJc w:val="left"/>
      <w:pPr>
        <w:ind w:left="2083" w:hanging="360"/>
      </w:pPr>
    </w:lvl>
    <w:lvl w:ilvl="2" w:tplc="0419001B">
      <w:start w:val="1"/>
      <w:numFmt w:val="lowerRoman"/>
      <w:lvlText w:val="%3."/>
      <w:lvlJc w:val="right"/>
      <w:pPr>
        <w:ind w:left="2803" w:hanging="180"/>
      </w:pPr>
    </w:lvl>
    <w:lvl w:ilvl="3" w:tplc="0419000F">
      <w:start w:val="1"/>
      <w:numFmt w:val="decimal"/>
      <w:lvlText w:val="%4."/>
      <w:lvlJc w:val="left"/>
      <w:pPr>
        <w:ind w:left="3523" w:hanging="360"/>
      </w:pPr>
    </w:lvl>
    <w:lvl w:ilvl="4" w:tplc="04190019">
      <w:start w:val="1"/>
      <w:numFmt w:val="lowerLetter"/>
      <w:lvlText w:val="%5."/>
      <w:lvlJc w:val="left"/>
      <w:pPr>
        <w:ind w:left="4243" w:hanging="360"/>
      </w:pPr>
    </w:lvl>
    <w:lvl w:ilvl="5" w:tplc="0419001B">
      <w:start w:val="1"/>
      <w:numFmt w:val="lowerRoman"/>
      <w:lvlText w:val="%6."/>
      <w:lvlJc w:val="right"/>
      <w:pPr>
        <w:ind w:left="4963" w:hanging="180"/>
      </w:pPr>
    </w:lvl>
    <w:lvl w:ilvl="6" w:tplc="0419000F">
      <w:start w:val="1"/>
      <w:numFmt w:val="decimal"/>
      <w:lvlText w:val="%7."/>
      <w:lvlJc w:val="left"/>
      <w:pPr>
        <w:ind w:left="5683" w:hanging="360"/>
      </w:pPr>
    </w:lvl>
    <w:lvl w:ilvl="7" w:tplc="04190019">
      <w:start w:val="1"/>
      <w:numFmt w:val="lowerLetter"/>
      <w:lvlText w:val="%8."/>
      <w:lvlJc w:val="left"/>
      <w:pPr>
        <w:ind w:left="6403" w:hanging="360"/>
      </w:pPr>
    </w:lvl>
    <w:lvl w:ilvl="8" w:tplc="0419001B">
      <w:start w:val="1"/>
      <w:numFmt w:val="lowerRoman"/>
      <w:lvlText w:val="%9."/>
      <w:lvlJc w:val="right"/>
      <w:pPr>
        <w:ind w:left="7123" w:hanging="180"/>
      </w:pPr>
    </w:lvl>
  </w:abstractNum>
  <w:abstractNum w:abstractNumId="5">
    <w:nsid w:val="6A2F5932"/>
    <w:multiLevelType w:val="hybridMultilevel"/>
    <w:tmpl w:val="DA50DB26"/>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7A56040C"/>
    <w:multiLevelType w:val="multilevel"/>
    <w:tmpl w:val="F22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1E"/>
    <w:rsid w:val="003A4223"/>
    <w:rsid w:val="007D3B1E"/>
    <w:rsid w:val="007D58E9"/>
    <w:rsid w:val="00A94A6E"/>
    <w:rsid w:val="00AE28F8"/>
    <w:rsid w:val="00C6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3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3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3B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B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B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3B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3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7D3B1E"/>
    <w:rPr>
      <w:color w:val="0000FF"/>
      <w:u w:val="single"/>
    </w:rPr>
  </w:style>
  <w:style w:type="character" w:styleId="a5">
    <w:name w:val="Strong"/>
    <w:basedOn w:val="a0"/>
    <w:uiPriority w:val="22"/>
    <w:qFormat/>
    <w:rsid w:val="007D3B1E"/>
    <w:rPr>
      <w:b/>
      <w:bCs/>
    </w:rPr>
  </w:style>
  <w:style w:type="paragraph" w:styleId="a6">
    <w:name w:val="Body Text Indent"/>
    <w:basedOn w:val="a"/>
    <w:link w:val="a7"/>
    <w:uiPriority w:val="99"/>
    <w:unhideWhenUsed/>
    <w:rsid w:val="003A422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3A4223"/>
    <w:rPr>
      <w:rFonts w:ascii="Times New Roman" w:eastAsia="Times New Roman" w:hAnsi="Times New Roman" w:cs="Times New Roman"/>
      <w:sz w:val="28"/>
      <w:szCs w:val="24"/>
      <w:lang w:eastAsia="ru-RU"/>
    </w:rPr>
  </w:style>
  <w:style w:type="paragraph" w:styleId="a8">
    <w:name w:val="List Paragraph"/>
    <w:basedOn w:val="a"/>
    <w:uiPriority w:val="34"/>
    <w:qFormat/>
    <w:rsid w:val="003A4223"/>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Cell">
    <w:name w:val="ConsPlusCell"/>
    <w:uiPriority w:val="99"/>
    <w:rsid w:val="003A42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A4223"/>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3A42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4223"/>
    <w:rPr>
      <w:rFonts w:ascii="Tahoma" w:hAnsi="Tahoma" w:cs="Tahoma"/>
      <w:sz w:val="16"/>
      <w:szCs w:val="16"/>
    </w:rPr>
  </w:style>
  <w:style w:type="paragraph" w:customStyle="1" w:styleId="Default">
    <w:name w:val="Default"/>
    <w:uiPriority w:val="99"/>
    <w:rsid w:val="003A422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footer"/>
    <w:basedOn w:val="a"/>
    <w:link w:val="ac"/>
    <w:uiPriority w:val="99"/>
    <w:semiHidden/>
    <w:unhideWhenUsed/>
    <w:rsid w:val="003A422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Нижний колонтитул Знак"/>
    <w:basedOn w:val="a0"/>
    <w:link w:val="ab"/>
    <w:uiPriority w:val="99"/>
    <w:semiHidden/>
    <w:rsid w:val="003A4223"/>
    <w:rPr>
      <w:rFonts w:ascii="Times New Roman" w:eastAsia="Times New Roman" w:hAnsi="Times New Roman" w:cs="Times New Roman"/>
      <w:sz w:val="28"/>
      <w:szCs w:val="24"/>
      <w:lang w:eastAsia="ru-RU"/>
    </w:rPr>
  </w:style>
  <w:style w:type="character" w:styleId="ad">
    <w:name w:val="footnote reference"/>
    <w:semiHidden/>
    <w:unhideWhenUsed/>
    <w:rsid w:val="003A42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3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3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3B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B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B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3B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3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7D3B1E"/>
    <w:rPr>
      <w:color w:val="0000FF"/>
      <w:u w:val="single"/>
    </w:rPr>
  </w:style>
  <w:style w:type="character" w:styleId="a5">
    <w:name w:val="Strong"/>
    <w:basedOn w:val="a0"/>
    <w:uiPriority w:val="22"/>
    <w:qFormat/>
    <w:rsid w:val="007D3B1E"/>
    <w:rPr>
      <w:b/>
      <w:bCs/>
    </w:rPr>
  </w:style>
  <w:style w:type="paragraph" w:styleId="a6">
    <w:name w:val="Body Text Indent"/>
    <w:basedOn w:val="a"/>
    <w:link w:val="a7"/>
    <w:uiPriority w:val="99"/>
    <w:unhideWhenUsed/>
    <w:rsid w:val="003A422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3A4223"/>
    <w:rPr>
      <w:rFonts w:ascii="Times New Roman" w:eastAsia="Times New Roman" w:hAnsi="Times New Roman" w:cs="Times New Roman"/>
      <w:sz w:val="28"/>
      <w:szCs w:val="24"/>
      <w:lang w:eastAsia="ru-RU"/>
    </w:rPr>
  </w:style>
  <w:style w:type="paragraph" w:styleId="a8">
    <w:name w:val="List Paragraph"/>
    <w:basedOn w:val="a"/>
    <w:uiPriority w:val="34"/>
    <w:qFormat/>
    <w:rsid w:val="003A4223"/>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Cell">
    <w:name w:val="ConsPlusCell"/>
    <w:uiPriority w:val="99"/>
    <w:rsid w:val="003A42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A4223"/>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3A42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4223"/>
    <w:rPr>
      <w:rFonts w:ascii="Tahoma" w:hAnsi="Tahoma" w:cs="Tahoma"/>
      <w:sz w:val="16"/>
      <w:szCs w:val="16"/>
    </w:rPr>
  </w:style>
  <w:style w:type="paragraph" w:customStyle="1" w:styleId="Default">
    <w:name w:val="Default"/>
    <w:uiPriority w:val="99"/>
    <w:rsid w:val="003A422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footer"/>
    <w:basedOn w:val="a"/>
    <w:link w:val="ac"/>
    <w:uiPriority w:val="99"/>
    <w:semiHidden/>
    <w:unhideWhenUsed/>
    <w:rsid w:val="003A422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Нижний колонтитул Знак"/>
    <w:basedOn w:val="a0"/>
    <w:link w:val="ab"/>
    <w:uiPriority w:val="99"/>
    <w:semiHidden/>
    <w:rsid w:val="003A4223"/>
    <w:rPr>
      <w:rFonts w:ascii="Times New Roman" w:eastAsia="Times New Roman" w:hAnsi="Times New Roman" w:cs="Times New Roman"/>
      <w:sz w:val="28"/>
      <w:szCs w:val="24"/>
      <w:lang w:eastAsia="ru-RU"/>
    </w:rPr>
  </w:style>
  <w:style w:type="character" w:styleId="ad">
    <w:name w:val="footnote reference"/>
    <w:semiHidden/>
    <w:unhideWhenUsed/>
    <w:rsid w:val="003A4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8568">
      <w:bodyDiv w:val="1"/>
      <w:marLeft w:val="0"/>
      <w:marRight w:val="0"/>
      <w:marTop w:val="0"/>
      <w:marBottom w:val="0"/>
      <w:divBdr>
        <w:top w:val="none" w:sz="0" w:space="0" w:color="auto"/>
        <w:left w:val="none" w:sz="0" w:space="0" w:color="auto"/>
        <w:bottom w:val="none" w:sz="0" w:space="0" w:color="auto"/>
        <w:right w:val="none" w:sz="0" w:space="0" w:color="auto"/>
      </w:divBdr>
      <w:divsChild>
        <w:div w:id="276062329">
          <w:marLeft w:val="0"/>
          <w:marRight w:val="0"/>
          <w:marTop w:val="0"/>
          <w:marBottom w:val="0"/>
          <w:divBdr>
            <w:top w:val="none" w:sz="0" w:space="0" w:color="auto"/>
            <w:left w:val="none" w:sz="0" w:space="0" w:color="auto"/>
            <w:bottom w:val="none" w:sz="0" w:space="0" w:color="auto"/>
            <w:right w:val="none" w:sz="0" w:space="0" w:color="auto"/>
          </w:divBdr>
          <w:divsChild>
            <w:div w:id="208298592">
              <w:marLeft w:val="0"/>
              <w:marRight w:val="0"/>
              <w:marTop w:val="100"/>
              <w:marBottom w:val="100"/>
              <w:divBdr>
                <w:top w:val="none" w:sz="0" w:space="0" w:color="auto"/>
                <w:left w:val="none" w:sz="0" w:space="0" w:color="auto"/>
                <w:bottom w:val="none" w:sz="0" w:space="0" w:color="auto"/>
                <w:right w:val="none" w:sz="0" w:space="0" w:color="auto"/>
              </w:divBdr>
            </w:div>
          </w:divsChild>
        </w:div>
        <w:div w:id="744882530">
          <w:marLeft w:val="0"/>
          <w:marRight w:val="0"/>
          <w:marTop w:val="100"/>
          <w:marBottom w:val="100"/>
          <w:divBdr>
            <w:top w:val="none" w:sz="0" w:space="0" w:color="auto"/>
            <w:left w:val="none" w:sz="0" w:space="0" w:color="auto"/>
            <w:bottom w:val="none" w:sz="0" w:space="0" w:color="auto"/>
            <w:right w:val="none" w:sz="0" w:space="0" w:color="auto"/>
          </w:divBdr>
          <w:divsChild>
            <w:div w:id="688917583">
              <w:marLeft w:val="0"/>
              <w:marRight w:val="0"/>
              <w:marTop w:val="0"/>
              <w:marBottom w:val="0"/>
              <w:divBdr>
                <w:top w:val="none" w:sz="0" w:space="0" w:color="auto"/>
                <w:left w:val="none" w:sz="0" w:space="0" w:color="auto"/>
                <w:bottom w:val="none" w:sz="0" w:space="0" w:color="auto"/>
                <w:right w:val="none" w:sz="0" w:space="0" w:color="auto"/>
              </w:divBdr>
              <w:divsChild>
                <w:div w:id="1740708977">
                  <w:marLeft w:val="0"/>
                  <w:marRight w:val="0"/>
                  <w:marTop w:val="0"/>
                  <w:marBottom w:val="0"/>
                  <w:divBdr>
                    <w:top w:val="none" w:sz="0" w:space="0" w:color="auto"/>
                    <w:left w:val="none" w:sz="0" w:space="0" w:color="auto"/>
                    <w:bottom w:val="none" w:sz="0" w:space="0" w:color="auto"/>
                    <w:right w:val="none" w:sz="0" w:space="0" w:color="auto"/>
                  </w:divBdr>
                  <w:divsChild>
                    <w:div w:id="1729105533">
                      <w:marLeft w:val="-225"/>
                      <w:marRight w:val="-225"/>
                      <w:marTop w:val="0"/>
                      <w:marBottom w:val="0"/>
                      <w:divBdr>
                        <w:top w:val="none" w:sz="0" w:space="0" w:color="auto"/>
                        <w:left w:val="none" w:sz="0" w:space="0" w:color="auto"/>
                        <w:bottom w:val="none" w:sz="0" w:space="0" w:color="auto"/>
                        <w:right w:val="none" w:sz="0" w:space="0" w:color="auto"/>
                      </w:divBdr>
                      <w:divsChild>
                        <w:div w:id="1295481143">
                          <w:marLeft w:val="0"/>
                          <w:marRight w:val="0"/>
                          <w:marTop w:val="0"/>
                          <w:marBottom w:val="0"/>
                          <w:divBdr>
                            <w:top w:val="none" w:sz="0" w:space="0" w:color="auto"/>
                            <w:left w:val="none" w:sz="0" w:space="0" w:color="auto"/>
                            <w:bottom w:val="none" w:sz="0" w:space="0" w:color="auto"/>
                            <w:right w:val="none" w:sz="0" w:space="0" w:color="auto"/>
                          </w:divBdr>
                          <w:divsChild>
                            <w:div w:id="373694757">
                              <w:marLeft w:val="0"/>
                              <w:marRight w:val="0"/>
                              <w:marTop w:val="300"/>
                              <w:marBottom w:val="300"/>
                              <w:divBdr>
                                <w:top w:val="none" w:sz="0" w:space="0" w:color="auto"/>
                                <w:left w:val="none" w:sz="0" w:space="0" w:color="auto"/>
                                <w:bottom w:val="none" w:sz="0" w:space="0" w:color="auto"/>
                                <w:right w:val="none" w:sz="0" w:space="0" w:color="auto"/>
                              </w:divBdr>
                            </w:div>
                            <w:div w:id="433940821">
                              <w:marLeft w:val="0"/>
                              <w:marRight w:val="0"/>
                              <w:marTop w:val="300"/>
                              <w:marBottom w:val="300"/>
                              <w:divBdr>
                                <w:top w:val="none" w:sz="0" w:space="0" w:color="auto"/>
                                <w:left w:val="none" w:sz="0" w:space="0" w:color="auto"/>
                                <w:bottom w:val="none" w:sz="0" w:space="0" w:color="auto"/>
                                <w:right w:val="none" w:sz="0" w:space="0" w:color="auto"/>
                              </w:divBdr>
                            </w:div>
                            <w:div w:id="4161701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221352">
      <w:bodyDiv w:val="1"/>
      <w:marLeft w:val="0"/>
      <w:marRight w:val="0"/>
      <w:marTop w:val="0"/>
      <w:marBottom w:val="0"/>
      <w:divBdr>
        <w:top w:val="none" w:sz="0" w:space="0" w:color="auto"/>
        <w:left w:val="none" w:sz="0" w:space="0" w:color="auto"/>
        <w:bottom w:val="none" w:sz="0" w:space="0" w:color="auto"/>
        <w:right w:val="none" w:sz="0" w:space="0" w:color="auto"/>
      </w:divBdr>
    </w:div>
    <w:div w:id="755369280">
      <w:bodyDiv w:val="1"/>
      <w:marLeft w:val="0"/>
      <w:marRight w:val="0"/>
      <w:marTop w:val="0"/>
      <w:marBottom w:val="0"/>
      <w:divBdr>
        <w:top w:val="none" w:sz="0" w:space="0" w:color="auto"/>
        <w:left w:val="none" w:sz="0" w:space="0" w:color="auto"/>
        <w:bottom w:val="none" w:sz="0" w:space="0" w:color="auto"/>
        <w:right w:val="none" w:sz="0" w:space="0" w:color="auto"/>
      </w:divBdr>
    </w:div>
    <w:div w:id="1450200431">
      <w:bodyDiv w:val="1"/>
      <w:marLeft w:val="0"/>
      <w:marRight w:val="0"/>
      <w:marTop w:val="0"/>
      <w:marBottom w:val="0"/>
      <w:divBdr>
        <w:top w:val="none" w:sz="0" w:space="0" w:color="auto"/>
        <w:left w:val="none" w:sz="0" w:space="0" w:color="auto"/>
        <w:bottom w:val="none" w:sz="0" w:space="0" w:color="auto"/>
        <w:right w:val="none" w:sz="0" w:space="0" w:color="auto"/>
      </w:divBdr>
      <w:divsChild>
        <w:div w:id="1594777093">
          <w:marLeft w:val="0"/>
          <w:marRight w:val="0"/>
          <w:marTop w:val="300"/>
          <w:marBottom w:val="300"/>
          <w:divBdr>
            <w:top w:val="none" w:sz="0" w:space="0" w:color="auto"/>
            <w:left w:val="none" w:sz="0" w:space="0" w:color="auto"/>
            <w:bottom w:val="none" w:sz="0" w:space="0" w:color="auto"/>
            <w:right w:val="none" w:sz="0" w:space="0" w:color="auto"/>
          </w:divBdr>
        </w:div>
      </w:divsChild>
    </w:div>
    <w:div w:id="17839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816D2947CE50DA68C823BC0E01D99C8357039F809C8588BD6583F9B5EB15F01BA3E86A39C0B9n8Y1K" TargetMode="External"/><Relationship Id="rId18" Type="http://schemas.openxmlformats.org/officeDocument/2006/relationships/hyperlink" Target="http://www.nalog.ru" TargetMode="External"/><Relationship Id="rId26" Type="http://schemas.openxmlformats.org/officeDocument/2006/relationships/hyperlink" Target="consultantplus://offline/ref=F069001AA6921AF42DE2055D766871DF00DA677F4CD52FF863281AA457231E13B1FC1B1448F8CDqEC5M" TargetMode="External"/><Relationship Id="rId39" Type="http://schemas.openxmlformats.org/officeDocument/2006/relationships/hyperlink" Target="consultantplus://offline/ref=9BF19539C3FA5F0BD974B058C0C2EB7D7A048815E0671A88F378D8E87B778315C400E3E1A5CF45TCj0M" TargetMode="External"/><Relationship Id="rId3" Type="http://schemas.microsoft.com/office/2007/relationships/stylesWithEffects" Target="stylesWithEffects.xml"/><Relationship Id="rId21" Type="http://schemas.openxmlformats.org/officeDocument/2006/relationships/hyperlink" Target="consultantplus://offline/ref=0BDC05688907A8B9AB63C55B672F790A7E41960AD39E6152A6B5672C91A744C87909ABCAB00A7C57k4H9J" TargetMode="External"/><Relationship Id="rId34" Type="http://schemas.openxmlformats.org/officeDocument/2006/relationships/hyperlink" Target="consultantplus://offline/ref=8B8F4FAF1F7FF0564A13B3C5A15396E1D2118CDEBFB374239883A3C5A0lCeBM" TargetMode="External"/><Relationship Id="rId42" Type="http://schemas.openxmlformats.org/officeDocument/2006/relationships/hyperlink" Target="consultantplus://offline/ref=8CE232DBFD75EEA1C96BCF2E6B3F0FEE123ABEDF7867D07A4DDA700D84E3EC29B35E72334EE130E0B3w3J" TargetMode="External"/><Relationship Id="rId47" Type="http://schemas.openxmlformats.org/officeDocument/2006/relationships/hyperlink" Target="consultantplus://offline/ref=4489E57DF83D207F2F354D5D35E4982DA12403A65AF3A0FDFD896F22F864BC3EDBBEA7FEB1681553CFP9K" TargetMode="External"/><Relationship Id="rId50" Type="http://schemas.openxmlformats.org/officeDocument/2006/relationships/hyperlink" Target="consultantplus://offline/ref=592FD190C44A5594250C649BDBEBDF74421336BA255C3EA51CA40360FC57076A0DB1109465A017C4K5NDK" TargetMode="External"/><Relationship Id="rId7" Type="http://schemas.openxmlformats.org/officeDocument/2006/relationships/endnotes" Target="endnotes.xml"/><Relationship Id="rId12" Type="http://schemas.openxmlformats.org/officeDocument/2006/relationships/hyperlink" Target="https://lkfl2.nalog.ru/" TargetMode="External"/><Relationship Id="rId17" Type="http://schemas.openxmlformats.org/officeDocument/2006/relationships/hyperlink" Target="consultantplus://offline/ref=58816D2947CE50DA68C823BC0E01D99C8357039F809C8588BD6583F9B5EB15F01BA3E86A39C0B9n8Y2K" TargetMode="External"/><Relationship Id="rId25" Type="http://schemas.openxmlformats.org/officeDocument/2006/relationships/hyperlink" Target="consultantplus://offline/ref=13F0C7F7B1876BAA6BA37C91B3C9DE3D1A8613ECEF1DAE921CBB2FDE3E160BCF63BA00F2F182145BRFyCL" TargetMode="External"/><Relationship Id="rId33" Type="http://schemas.openxmlformats.org/officeDocument/2006/relationships/hyperlink" Target="consultantplus://offline/ref=8B8F4FAF1F7FF0564A13B3C5A15396E1D2118CD0B1B374239883A3C5A0lCeBM" TargetMode="External"/><Relationship Id="rId38" Type="http://schemas.openxmlformats.org/officeDocument/2006/relationships/hyperlink" Target="consultantplus://offline/ref=9BF19539C3FA5F0BD974B058C0C2EB7D7A048815E0671A88F378D8E87B778315C400E3E1A5CF45TCj1M" TargetMode="External"/><Relationship Id="rId46"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consultantplus://offline/ref=58816D2947CE50DA68C823BC0E01D99C8655099D8094D882B53C8FFBB2E44AE71CEAE46B39C2B686nFY9K" TargetMode="External"/><Relationship Id="rId20" Type="http://schemas.openxmlformats.org/officeDocument/2006/relationships/hyperlink" Target="consultantplus://offline/ref=0BDC05688907A8B9AB63C55B672F790A7E41960AD39E6152A6B5672C91A744C87909ABCAB00A7C54k4H1J" TargetMode="External"/><Relationship Id="rId29" Type="http://schemas.openxmlformats.org/officeDocument/2006/relationships/hyperlink" Target="consultantplus://offline/ref=50C07FDAE6FD31119C57E42D54339F1ECD4C1754D2D3FD5F8BC4DC0C9BF8027F4A88742A03E265b1pFI" TargetMode="External"/><Relationship Id="rId41" Type="http://schemas.openxmlformats.org/officeDocument/2006/relationships/hyperlink" Target="https://lkfl.nalog.ru/l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kfl2.nalog.ru/" TargetMode="External"/><Relationship Id="rId24" Type="http://schemas.openxmlformats.org/officeDocument/2006/relationships/hyperlink" Target="consultantplus://offline/ref=CDA1E26F6BB3BF3190C316AB908A22BC50213152AAB1C9F64A1586EE76597CF5140D8F1FCCFCF2z9w5L" TargetMode="External"/><Relationship Id="rId32" Type="http://schemas.openxmlformats.org/officeDocument/2006/relationships/hyperlink" Target="http://www.nalog.ru" TargetMode="External"/><Relationship Id="rId37" Type="http://schemas.openxmlformats.org/officeDocument/2006/relationships/hyperlink" Target="consultantplus://offline/ref=AAA9021A1AF8813AAAC30941E133BE79826329A8DF56F7E4A4E993180B4BED37EBEC331ABA2327D9MEgAM" TargetMode="External"/><Relationship Id="rId40" Type="http://schemas.openxmlformats.org/officeDocument/2006/relationships/hyperlink" Target="https://www.nalog.ru/rn77/about_fts/docs/7099921/" TargetMode="External"/><Relationship Id="rId45" Type="http://schemas.openxmlformats.org/officeDocument/2006/relationships/hyperlink" Target="consultantplus://offline/ref=CF55A272B65FD05FD809308EC660963B60F5A5ECCAAF9299B1B8CF6AB8A677D4242F6C011315976Ah9R0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8816D2947CE50DA68C823BC0E01D99C8655099D8094D882B53C8FFBB2E44AE71CEAE46C30nCY8K" TargetMode="External"/><Relationship Id="rId23" Type="http://schemas.openxmlformats.org/officeDocument/2006/relationships/hyperlink" Target="https://lkfl.nalog.ru/lk/" TargetMode="External"/><Relationship Id="rId28" Type="http://schemas.openxmlformats.org/officeDocument/2006/relationships/hyperlink" Target="consultantplus://offline/ref=50C07FDAE6FD31119C57E42D54339F1ECD4C1754D2D3FD5F8BC4DC0C9BF8027F4A88742202EAb6p4I" TargetMode="External"/><Relationship Id="rId36" Type="http://schemas.openxmlformats.org/officeDocument/2006/relationships/hyperlink" Target="consultantplus://offline/ref=95B48E69CDADAB51407F8AB9073CEEBAD2291076C7D60077DC4B0217E4186F641B51B7o8f8M" TargetMode="External"/><Relationship Id="rId49" Type="http://schemas.openxmlformats.org/officeDocument/2006/relationships/hyperlink" Target="consultantplus://offline/ref=4489E57DF83D207F2F354D5D35E4982DA12403A65AF2A0FDFD896F22F8C6P4K" TargetMode="External"/><Relationship Id="rId10" Type="http://schemas.openxmlformats.org/officeDocument/2006/relationships/hyperlink" Target="https://lkfl2.nalog.ru/" TargetMode="External"/><Relationship Id="rId19" Type="http://schemas.openxmlformats.org/officeDocument/2006/relationships/hyperlink" Target="consultantplus://offline/ref=8193ED22DCA30A48C038E3C2AAF380006D8EF89730CE84A1A513C1C77ASFg5H" TargetMode="External"/><Relationship Id="rId31" Type="http://schemas.openxmlformats.org/officeDocument/2006/relationships/hyperlink" Target="consultantplus://offline/ref=50C07FDAE6FD31119C57E42D54339F1ECD4C1754D2D3FD5F8BC4DC0C9BF8027F4A88742A03E265b1pFI" TargetMode="External"/><Relationship Id="rId44" Type="http://schemas.openxmlformats.org/officeDocument/2006/relationships/hyperlink" Target="consultantplus://offline/ref=8CE232DBFD75EEA1C96BCF2E6B3F0FEE123ABEDF7867D07A4DDA700D84E3EC29B35E72334EE13AE4B3w3J" TargetMode="External"/><Relationship Id="rId52" Type="http://schemas.openxmlformats.org/officeDocument/2006/relationships/hyperlink" Target="https://lkfl.nalog.ru/lk/" TargetMode="External"/><Relationship Id="rId4" Type="http://schemas.openxmlformats.org/officeDocument/2006/relationships/settings" Target="settings.xml"/><Relationship Id="rId9" Type="http://schemas.openxmlformats.org/officeDocument/2006/relationships/hyperlink" Target="https://www.nalog.ru/rn77/about_fts/docs/8843124/" TargetMode="External"/><Relationship Id="rId14" Type="http://schemas.openxmlformats.org/officeDocument/2006/relationships/hyperlink" Target="consultantplus://offline/ref=58816D2947CE50DA68C823BC0E01D99C8655099D8094D882B53C8FFBB2E44AE71CEAE46B39C2B686nFY8K" TargetMode="External"/><Relationship Id="rId22" Type="http://schemas.openxmlformats.org/officeDocument/2006/relationships/hyperlink" Target="https://www.nalog.ru/rn77/about_fts/docs/7099921/" TargetMode="External"/><Relationship Id="rId27" Type="http://schemas.openxmlformats.org/officeDocument/2006/relationships/hyperlink" Target="consultantplus://offline/ref=C309B05A97034DFB38FE7D47D393EF5FE5FB8DAD660706D317671D4D7A50EF58948CC56C93DC0A9BU6O0M" TargetMode="External"/><Relationship Id="rId30" Type="http://schemas.openxmlformats.org/officeDocument/2006/relationships/hyperlink" Target="consultantplus://offline/ref=50C07FDAE6FD31119C57E42D54339F1ECD4C1754D2D3FD5F8BC4DC0C9BF8027F4A88742202EAb6p4I" TargetMode="External"/><Relationship Id="rId35" Type="http://schemas.openxmlformats.org/officeDocument/2006/relationships/hyperlink" Target="consultantplus://offline/ref=8B8F4FAF1F7FF0564A13B3C5A15396E1D2118CD0B1B274239883A3C5A0lCeBM" TargetMode="External"/><Relationship Id="rId43" Type="http://schemas.openxmlformats.org/officeDocument/2006/relationships/hyperlink" Target="consultantplus://offline/ref=8CE232DBFD75EEA1C96BCF2E6B3F0FEE123ABEDF7867D07A4DDA700D84E3EC29B35E72334EE130E6B3w6J" TargetMode="External"/><Relationship Id="rId48" Type="http://schemas.openxmlformats.org/officeDocument/2006/relationships/hyperlink" Target="consultantplus://offline/ref=4489E57DF83D207F2F354D5D35E4982DA12403A854F3A0FDFD896F22F8C6P4K" TargetMode="External"/><Relationship Id="rId8" Type="http://schemas.openxmlformats.org/officeDocument/2006/relationships/hyperlink" Target="https://www.nalog.ru/html/sites/www.new.nalog.ru/docs/SNU2019.pdf" TargetMode="External"/><Relationship Id="rId51" Type="http://schemas.openxmlformats.org/officeDocument/2006/relationships/hyperlink" Target="https://www.nalog.ru/rn77/about_fts/docs/7099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32</Pages>
  <Words>11354</Words>
  <Characters>64722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Светлана Сергеевна Тонких</cp:lastModifiedBy>
  <cp:revision>3</cp:revision>
  <dcterms:created xsi:type="dcterms:W3CDTF">2019-09-23T06:51:00Z</dcterms:created>
  <dcterms:modified xsi:type="dcterms:W3CDTF">2019-09-23T07:51:00Z</dcterms:modified>
</cp:coreProperties>
</file>